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E888" w14:textId="77777777" w:rsidR="009F2962" w:rsidRPr="009F2962" w:rsidRDefault="009F2962" w:rsidP="009F2962">
      <w:pPr>
        <w:rPr>
          <w:b/>
          <w:bCs/>
        </w:rPr>
      </w:pPr>
      <w:r w:rsidRPr="009F2962">
        <w:rPr>
          <w:b/>
          <w:bCs/>
        </w:rPr>
        <w:t>1. OBJETO</w:t>
      </w:r>
    </w:p>
    <w:p w14:paraId="1D016B45" w14:textId="77777777" w:rsidR="009F2962" w:rsidRPr="009F2962" w:rsidRDefault="009F2962" w:rsidP="009F2962">
      <w:r w:rsidRPr="009F2962">
        <w:t>O presente Termo de Referência tem por objeto a contratação para aquisição de materiais e equipamentos destinados à implantação da Sala de Integração Sensorial no Centro Municipal de Atendimento Educacional Especializado – CEMAEE, visando atender às necessidades da Secretaria Municipal de Educação do Município de Muitos Capões/RS.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7"/>
        <w:gridCol w:w="66"/>
        <w:gridCol w:w="66"/>
        <w:gridCol w:w="66"/>
        <w:gridCol w:w="66"/>
        <w:gridCol w:w="81"/>
      </w:tblGrid>
      <w:tr w:rsidR="009F2962" w:rsidRPr="009F2962" w14:paraId="0CA4C6E3" w14:textId="77777777" w:rsidTr="009F2962">
        <w:trPr>
          <w:tblCellSpacing w:w="15" w:type="dxa"/>
        </w:trPr>
        <w:tc>
          <w:tcPr>
            <w:tcW w:w="0" w:type="auto"/>
            <w:vAlign w:val="center"/>
          </w:tcPr>
          <w:p w14:paraId="280FAAB6" w14:textId="6CAD1106" w:rsidR="009F2962" w:rsidRPr="009F2962" w:rsidRDefault="009F2962" w:rsidP="009F2962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67311F5" wp14:editId="1911CEA2">
                  <wp:extent cx="3562350" cy="2909570"/>
                  <wp:effectExtent l="0" t="0" r="0" b="5080"/>
                  <wp:docPr id="10564608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4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1144" cy="2933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7C14E2ED" w14:textId="77777777" w:rsidR="009F2962" w:rsidRPr="009F2962" w:rsidRDefault="009F2962" w:rsidP="009F2962"/>
        </w:tc>
        <w:tc>
          <w:tcPr>
            <w:tcW w:w="0" w:type="auto"/>
            <w:vAlign w:val="center"/>
          </w:tcPr>
          <w:p w14:paraId="4852A3FF" w14:textId="77777777" w:rsidR="009F2962" w:rsidRPr="009F2962" w:rsidRDefault="009F2962" w:rsidP="009F2962"/>
        </w:tc>
        <w:tc>
          <w:tcPr>
            <w:tcW w:w="0" w:type="auto"/>
            <w:vAlign w:val="center"/>
          </w:tcPr>
          <w:p w14:paraId="256A37E5" w14:textId="02EB5580" w:rsidR="009F2962" w:rsidRPr="009F2962" w:rsidRDefault="009F2962" w:rsidP="009F2962"/>
        </w:tc>
        <w:tc>
          <w:tcPr>
            <w:tcW w:w="0" w:type="auto"/>
            <w:vAlign w:val="center"/>
          </w:tcPr>
          <w:p w14:paraId="76EEFFE4" w14:textId="77777777" w:rsidR="009F2962" w:rsidRPr="009F2962" w:rsidRDefault="009F2962" w:rsidP="009F2962"/>
        </w:tc>
        <w:tc>
          <w:tcPr>
            <w:tcW w:w="0" w:type="auto"/>
            <w:vAlign w:val="center"/>
          </w:tcPr>
          <w:p w14:paraId="49DBB468" w14:textId="77777777" w:rsidR="009F2962" w:rsidRPr="009F2962" w:rsidRDefault="009F2962" w:rsidP="009F2962"/>
        </w:tc>
      </w:tr>
      <w:tr w:rsidR="009F2962" w:rsidRPr="009F2962" w14:paraId="4F9CB39D" w14:textId="77777777" w:rsidTr="009F2962">
        <w:trPr>
          <w:tblCellSpacing w:w="15" w:type="dxa"/>
        </w:trPr>
        <w:tc>
          <w:tcPr>
            <w:tcW w:w="0" w:type="auto"/>
            <w:vAlign w:val="center"/>
          </w:tcPr>
          <w:p w14:paraId="33C78BD8" w14:textId="3E6FBB36" w:rsidR="009F2962" w:rsidRPr="009F2962" w:rsidRDefault="009F2962" w:rsidP="009F2962">
            <w:pPr>
              <w:rPr>
                <w:b/>
                <w:bCs/>
              </w:rPr>
            </w:pPr>
            <w:r w:rsidRPr="009F2962">
              <w:rPr>
                <w:b/>
                <w:bCs/>
                <w:noProof/>
              </w:rPr>
              <w:drawing>
                <wp:inline distT="0" distB="0" distL="0" distR="0" wp14:anchorId="5F6DD511" wp14:editId="431B4C38">
                  <wp:extent cx="3570566" cy="1200150"/>
                  <wp:effectExtent l="0" t="0" r="0" b="0"/>
                  <wp:docPr id="423937630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937630" name=""/>
                          <pic:cNvPicPr/>
                        </pic:nvPicPr>
                        <pic:blipFill rotWithShape="1">
                          <a:blip r:embed="rId6"/>
                          <a:srcRect t="36841" r="28941" b="6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2556" cy="1217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094CA6FA" w14:textId="77777777" w:rsidR="009F2962" w:rsidRPr="009F2962" w:rsidRDefault="009F2962" w:rsidP="009F2962"/>
        </w:tc>
        <w:tc>
          <w:tcPr>
            <w:tcW w:w="0" w:type="auto"/>
            <w:vAlign w:val="center"/>
          </w:tcPr>
          <w:p w14:paraId="5CAE7F90" w14:textId="77777777" w:rsidR="009F2962" w:rsidRPr="009F2962" w:rsidRDefault="009F2962" w:rsidP="009F2962"/>
        </w:tc>
        <w:tc>
          <w:tcPr>
            <w:tcW w:w="0" w:type="auto"/>
            <w:vAlign w:val="center"/>
          </w:tcPr>
          <w:p w14:paraId="2D60A0BD" w14:textId="77777777" w:rsidR="009F2962" w:rsidRDefault="009F2962" w:rsidP="009F2962">
            <w:pPr>
              <w:rPr>
                <w:noProof/>
              </w:rPr>
            </w:pPr>
          </w:p>
        </w:tc>
        <w:tc>
          <w:tcPr>
            <w:tcW w:w="0" w:type="auto"/>
            <w:vAlign w:val="center"/>
          </w:tcPr>
          <w:p w14:paraId="6F033BF0" w14:textId="77777777" w:rsidR="009F2962" w:rsidRPr="009F2962" w:rsidRDefault="009F2962" w:rsidP="009F2962"/>
        </w:tc>
        <w:tc>
          <w:tcPr>
            <w:tcW w:w="0" w:type="auto"/>
            <w:vAlign w:val="center"/>
          </w:tcPr>
          <w:p w14:paraId="6A1F58C0" w14:textId="77777777" w:rsidR="009F2962" w:rsidRPr="009F2962" w:rsidRDefault="009F2962" w:rsidP="009F2962"/>
        </w:tc>
      </w:tr>
    </w:tbl>
    <w:p w14:paraId="3759C64D" w14:textId="77777777" w:rsidR="009F2962" w:rsidRPr="009F2962" w:rsidRDefault="009F2962" w:rsidP="009F2962">
      <w:pPr>
        <w:rPr>
          <w:b/>
          <w:bCs/>
        </w:rPr>
      </w:pPr>
      <w:r w:rsidRPr="009F2962">
        <w:rPr>
          <w:b/>
          <w:bCs/>
        </w:rPr>
        <w:t>2. JUSTIFICATIVA DA CONTRATAÇÃO</w:t>
      </w:r>
    </w:p>
    <w:p w14:paraId="0A19533D" w14:textId="77777777" w:rsidR="009F2962" w:rsidRPr="009F2962" w:rsidRDefault="009F2962" w:rsidP="009F2962">
      <w:r w:rsidRPr="009F2962">
        <w:t>A presente contratação justifica-se pela necessidade de implantação da Sala de Integração Sensorial no Centro Municipal de Atendimento Educacional Especializado – CEMAEE, proporcionando ambiente adequado ao desenvolvimento de atividades voltadas à estimulação sensorial, motora, cognitiva e funcional dos estudantes público da Educação Especial.</w:t>
      </w:r>
    </w:p>
    <w:p w14:paraId="089B07C8" w14:textId="77777777" w:rsidR="009F2962" w:rsidRPr="009F2962" w:rsidRDefault="009F2962" w:rsidP="009F2962">
      <w:r w:rsidRPr="009F2962">
        <w:t>A disponibilização dos materiais e equipamentos permitirá ampliar a qualidade dos atendimentos especializados, fortalecer as ações de inclusão escolar, proporcionar melhores condições de desenvolvimento aos estudantes atendidos e contribuir para a efetiva implementação das políticas públicas municipais de educação inclusiva.</w:t>
      </w:r>
    </w:p>
    <w:p w14:paraId="3E86351C" w14:textId="77777777" w:rsidR="009F2962" w:rsidRPr="009F2962" w:rsidRDefault="009F2962" w:rsidP="009F2962">
      <w:r w:rsidRPr="009F2962">
        <w:t xml:space="preserve">A contratação encontra fundamento nos estudos realizados durante a fase de planejamento, que demonstraram ser a aquisição definitiva dos equipamentos a </w:t>
      </w:r>
      <w:r w:rsidRPr="009F2962">
        <w:lastRenderedPageBreak/>
        <w:t>alternativa técnica, econômica e operacionalmente mais vantajosa para a Administração Pública.</w:t>
      </w:r>
    </w:p>
    <w:p w14:paraId="2EDAC586" w14:textId="77777777" w:rsidR="009F2962" w:rsidRPr="009F2962" w:rsidRDefault="009F2962" w:rsidP="009F2962">
      <w:pPr>
        <w:rPr>
          <w:b/>
          <w:bCs/>
        </w:rPr>
      </w:pPr>
      <w:r w:rsidRPr="009F2962">
        <w:rPr>
          <w:b/>
          <w:bCs/>
        </w:rPr>
        <w:t>3. REQUISITOS DA CONTRATAÇÃO</w:t>
      </w:r>
    </w:p>
    <w:p w14:paraId="19D869CB" w14:textId="77777777" w:rsidR="009F2962" w:rsidRPr="009F2962" w:rsidRDefault="009F2962" w:rsidP="009F2962">
      <w:r w:rsidRPr="009F2962">
        <w:t>Os materiais e equipamentos deverão ser novos, de primeiro uso, sem qualquer tipo de recondicionamento, atendendo integralmente às especificações técnicas constantes deste Termo de Referência.</w:t>
      </w:r>
    </w:p>
    <w:p w14:paraId="1E5F487F" w14:textId="77777777" w:rsidR="009F2962" w:rsidRPr="009F2962" w:rsidRDefault="009F2962" w:rsidP="009F2962">
      <w:r w:rsidRPr="009F2962">
        <w:t>Os equipamentos deverão possuir padrão de qualidade compatível com sua finalidade, garantindo segurança, durabilidade, resistência e adequado funcionamento para utilização em ambiente destinado ao atendimento educacional especializado.</w:t>
      </w:r>
    </w:p>
    <w:p w14:paraId="486CE902" w14:textId="77777777" w:rsidR="009F2962" w:rsidRPr="009F2962" w:rsidRDefault="009F2962" w:rsidP="009F2962">
      <w:r w:rsidRPr="009F2962">
        <w:t>A contratada deverá fornecer todos os equipamentos completos, acompanhados dos acessórios necessários ao seu perfeito funcionamento, observando as normas técnicas aplicáveis, especialmente aquelas relacionadas à segurança dos usuários.</w:t>
      </w:r>
    </w:p>
    <w:p w14:paraId="1533C666" w14:textId="77777777" w:rsidR="009F2962" w:rsidRPr="009F2962" w:rsidRDefault="009F2962" w:rsidP="009F2962">
      <w:r w:rsidRPr="009F2962">
        <w:t>Os produtos deverão possuir garantia mínima fornecida pelo fabricante, observadas as condições estabelecidas na proposta e na legislação aplicável.</w:t>
      </w:r>
    </w:p>
    <w:p w14:paraId="7E4EF445" w14:textId="77777777" w:rsidR="009F2962" w:rsidRPr="009F2962" w:rsidRDefault="009F2962" w:rsidP="009F2962">
      <w:r w:rsidRPr="009F2962">
        <w:t>A contratada deverá responsabilizar-se pelo transporte, acondicionamento e entrega dos materiais em perfeitas condições de uso, respondendo por quaisquer danos ocorridos durante o transporte até o recebimento definitivo pela Administração.</w:t>
      </w:r>
    </w:p>
    <w:p w14:paraId="682ADF70" w14:textId="77777777" w:rsidR="009F2962" w:rsidRPr="009F2962" w:rsidRDefault="009F2962" w:rsidP="009F2962">
      <w:pPr>
        <w:rPr>
          <w:b/>
          <w:bCs/>
        </w:rPr>
      </w:pPr>
      <w:r w:rsidRPr="009F2962">
        <w:rPr>
          <w:b/>
          <w:bCs/>
        </w:rPr>
        <w:t>4. SOLUÇÃO ESCOLHIDA</w:t>
      </w:r>
    </w:p>
    <w:p w14:paraId="4FCACA9E" w14:textId="77777777" w:rsidR="009F2962" w:rsidRPr="009F2962" w:rsidRDefault="009F2962" w:rsidP="009F2962">
      <w:r w:rsidRPr="009F2962">
        <w:t>Conforme definido no Estudo Técnico Preliminar, a solução adotada consiste na aquisição definitiva dos materiais e equipamentos destinados à implantação da Sala de Integração Sensorial do Centro Municipal de Atendimento Educacional Especializado – CEMAEE.</w:t>
      </w:r>
    </w:p>
    <w:p w14:paraId="31CBDDB3" w14:textId="77777777" w:rsidR="009F2962" w:rsidRPr="009F2962" w:rsidRDefault="009F2962" w:rsidP="009F2962">
      <w:r w:rsidRPr="009F2962">
        <w:t>A alternativa foi considerada a mais vantajosa sob os aspectos técnico, econômico e operacional, garantindo disponibilidade permanente dos equipamentos, continuidade dos atendimentos especializados, incorporação dos bens ao patrimônio municipal e melhor relação custo-benefício para a Administração.</w:t>
      </w:r>
    </w:p>
    <w:p w14:paraId="77C0179E" w14:textId="77777777" w:rsidR="009F2962" w:rsidRPr="009F2962" w:rsidRDefault="009F2962" w:rsidP="009F2962">
      <w:pPr>
        <w:rPr>
          <w:b/>
          <w:bCs/>
        </w:rPr>
      </w:pPr>
      <w:r w:rsidRPr="009F2962">
        <w:rPr>
          <w:b/>
          <w:bCs/>
        </w:rPr>
        <w:t>6. DESPESA ORÇAMENTÁRIA</w:t>
      </w:r>
    </w:p>
    <w:p w14:paraId="1F56F3A0" w14:textId="77777777" w:rsidR="009F2962" w:rsidRPr="009F2962" w:rsidRDefault="009F2962" w:rsidP="009F2962">
      <w:r w:rsidRPr="009F2962">
        <w:t>As despesas decorrentes da presente contratação correrão por conta das dotações orçamentárias próprias da Secretaria Municipal de Educação, consignadas no orçamento vigente.</w:t>
      </w:r>
    </w:p>
    <w:p w14:paraId="65CCF1E7" w14:textId="77777777" w:rsidR="009F2962" w:rsidRPr="009F2962" w:rsidRDefault="009F2962" w:rsidP="009F2962">
      <w:r w:rsidRPr="009F2962">
        <w:t>Antes da emissão do instrumento contratual ou equivalente, deverá ser certificada a existência de disponibilidade orçamentária e financeira para suportar a despesa.</w:t>
      </w:r>
    </w:p>
    <w:p w14:paraId="135567BA" w14:textId="77777777" w:rsidR="009F2962" w:rsidRPr="009F2962" w:rsidRDefault="009F2962" w:rsidP="009F2962">
      <w:pPr>
        <w:rPr>
          <w:b/>
          <w:bCs/>
        </w:rPr>
      </w:pPr>
      <w:r w:rsidRPr="009F2962">
        <w:rPr>
          <w:b/>
          <w:bCs/>
        </w:rPr>
        <w:t>7. FORMA DE EXECUÇÃO, ENTREGA E PRAZOS</w:t>
      </w:r>
    </w:p>
    <w:p w14:paraId="4E790B4F" w14:textId="77777777" w:rsidR="009F2962" w:rsidRPr="009F2962" w:rsidRDefault="009F2962" w:rsidP="009F2962">
      <w:r w:rsidRPr="009F2962">
        <w:lastRenderedPageBreak/>
        <w:t>A execução compreenderá o fornecimento integral dos materiais e equipamentos constantes da contratação.</w:t>
      </w:r>
    </w:p>
    <w:p w14:paraId="14B3C426" w14:textId="77777777" w:rsidR="009F2962" w:rsidRPr="009F2962" w:rsidRDefault="009F2962" w:rsidP="009F2962">
      <w:r w:rsidRPr="009F2962">
        <w:t>A entrega deverá ocorrer no Centro Municipal de Atendimento Educacional Especializado – CEMAEE ou em outro local indicado pela Secretaria Municipal de Educação.</w:t>
      </w:r>
    </w:p>
    <w:p w14:paraId="4F788F3D" w14:textId="63F717A0" w:rsidR="009F2962" w:rsidRPr="009F2962" w:rsidRDefault="009F2962" w:rsidP="009F2962">
      <w:r w:rsidRPr="009F2962">
        <w:t xml:space="preserve">O prazo de entrega será de </w:t>
      </w:r>
      <w:r w:rsidRPr="009F2962">
        <w:rPr>
          <w:b/>
          <w:bCs/>
        </w:rPr>
        <w:t xml:space="preserve">até </w:t>
      </w:r>
      <w:r>
        <w:rPr>
          <w:b/>
          <w:bCs/>
        </w:rPr>
        <w:t xml:space="preserve">10 </w:t>
      </w:r>
      <w:r w:rsidRPr="009F2962">
        <w:rPr>
          <w:b/>
          <w:bCs/>
        </w:rPr>
        <w:t xml:space="preserve"> dias</w:t>
      </w:r>
      <w:r w:rsidRPr="009F2962">
        <w:t>, contados do recebimento da Autorização de Fornecimento ou instrumento equivalente, salvo prazo diverso devidamente previsto no processo administrativo.</w:t>
      </w:r>
    </w:p>
    <w:p w14:paraId="5F1C0228" w14:textId="77777777" w:rsidR="009F2962" w:rsidRPr="009F2962" w:rsidRDefault="009F2962" w:rsidP="009F2962">
      <w:r w:rsidRPr="009F2962">
        <w:t>O recebimento ocorrerá de forma provisória e, posteriormente, definitiva, após conferência das especificações, quantidades, qualidade dos materiais e conformidade com as exigências estabelecidas neste Termo de Referência.</w:t>
      </w:r>
    </w:p>
    <w:p w14:paraId="508BA10E" w14:textId="77777777" w:rsidR="009F2962" w:rsidRPr="009F2962" w:rsidRDefault="009F2962" w:rsidP="009F2962">
      <w:r w:rsidRPr="009F2962">
        <w:t>Caso sejam constatadas irregularidades, a contratada deverá promover a substituição dos produtos no prazo fixado pela Administração, sem qualquer ônus adicional.</w:t>
      </w:r>
    </w:p>
    <w:p w14:paraId="1C44AF09" w14:textId="77777777" w:rsidR="009F2962" w:rsidRPr="009F2962" w:rsidRDefault="009F2962" w:rsidP="009F2962">
      <w:pPr>
        <w:rPr>
          <w:b/>
          <w:bCs/>
        </w:rPr>
      </w:pPr>
      <w:r w:rsidRPr="009F2962">
        <w:rPr>
          <w:b/>
          <w:bCs/>
        </w:rPr>
        <w:t>8. FORMA DE PAGAMENTO</w:t>
      </w:r>
    </w:p>
    <w:p w14:paraId="11FBB733" w14:textId="77777777" w:rsidR="009F2962" w:rsidRPr="009F2962" w:rsidRDefault="009F2962" w:rsidP="009F2962">
      <w:r w:rsidRPr="009F2962">
        <w:t>O pagamento será efetuado após o recebimento definitivo do objeto, mediante apresentação da Nota Fiscal devidamente atestada pelo fiscal do contrato.</w:t>
      </w:r>
    </w:p>
    <w:p w14:paraId="00AFEB95" w14:textId="77777777" w:rsidR="009F2962" w:rsidRPr="009F2962" w:rsidRDefault="009F2962" w:rsidP="009F2962">
      <w:r w:rsidRPr="009F2962">
        <w:t>O pagamento observará os prazos estabelecidos pela Administração Municipal, condicionado à regularidade fiscal da contratada e à efetiva liquidação da despesa, nos termos da Lei nº 14.133/2021.</w:t>
      </w:r>
    </w:p>
    <w:p w14:paraId="6B9FA1CC" w14:textId="77777777" w:rsidR="009F2962" w:rsidRPr="009F2962" w:rsidRDefault="009F2962" w:rsidP="009F2962">
      <w:pPr>
        <w:rPr>
          <w:b/>
          <w:bCs/>
        </w:rPr>
      </w:pPr>
      <w:r w:rsidRPr="009F2962">
        <w:rPr>
          <w:b/>
          <w:bCs/>
        </w:rPr>
        <w:t>9. OBRIGAÇÕES DA CONTRATANTE</w:t>
      </w:r>
    </w:p>
    <w:p w14:paraId="660EF0BD" w14:textId="77777777" w:rsidR="009F2962" w:rsidRPr="009F2962" w:rsidRDefault="009F2962" w:rsidP="009F2962">
      <w:r w:rsidRPr="009F2962">
        <w:t>Constituem obrigações da Contratante:</w:t>
      </w:r>
    </w:p>
    <w:p w14:paraId="66367692" w14:textId="77777777" w:rsidR="009F2962" w:rsidRPr="009F2962" w:rsidRDefault="009F2962" w:rsidP="009F2962">
      <w:pPr>
        <w:numPr>
          <w:ilvl w:val="0"/>
          <w:numId w:val="1"/>
        </w:numPr>
      </w:pPr>
      <w:r w:rsidRPr="009F2962">
        <w:t>fornecer todas as informações necessárias à execução do objeto;</w:t>
      </w:r>
    </w:p>
    <w:p w14:paraId="526FBF2A" w14:textId="77777777" w:rsidR="009F2962" w:rsidRPr="009F2962" w:rsidRDefault="009F2962" w:rsidP="009F2962">
      <w:pPr>
        <w:numPr>
          <w:ilvl w:val="0"/>
          <w:numId w:val="1"/>
        </w:numPr>
      </w:pPr>
      <w:r w:rsidRPr="009F2962">
        <w:t>acompanhar e fiscalizar a execução contratual;</w:t>
      </w:r>
    </w:p>
    <w:p w14:paraId="24059F54" w14:textId="77777777" w:rsidR="009F2962" w:rsidRPr="009F2962" w:rsidRDefault="009F2962" w:rsidP="009F2962">
      <w:pPr>
        <w:numPr>
          <w:ilvl w:val="0"/>
          <w:numId w:val="1"/>
        </w:numPr>
      </w:pPr>
      <w:r w:rsidRPr="009F2962">
        <w:t>receber os materiais na forma prevista neste Termo de Referência;</w:t>
      </w:r>
    </w:p>
    <w:p w14:paraId="06BE10AB" w14:textId="77777777" w:rsidR="009F2962" w:rsidRPr="009F2962" w:rsidRDefault="009F2962" w:rsidP="009F2962">
      <w:pPr>
        <w:numPr>
          <w:ilvl w:val="0"/>
          <w:numId w:val="1"/>
        </w:numPr>
      </w:pPr>
      <w:r w:rsidRPr="009F2962">
        <w:t>rejeitar produtos que estejam em desacordo com as especificações;</w:t>
      </w:r>
    </w:p>
    <w:p w14:paraId="4492179C" w14:textId="77777777" w:rsidR="009F2962" w:rsidRPr="009F2962" w:rsidRDefault="009F2962" w:rsidP="009F2962">
      <w:pPr>
        <w:numPr>
          <w:ilvl w:val="0"/>
          <w:numId w:val="1"/>
        </w:numPr>
      </w:pPr>
      <w:r w:rsidRPr="009F2962">
        <w:t>efetuar os pagamentos na forma e prazo contratados;</w:t>
      </w:r>
    </w:p>
    <w:p w14:paraId="33A08AF2" w14:textId="77777777" w:rsidR="009F2962" w:rsidRPr="009F2962" w:rsidRDefault="009F2962" w:rsidP="009F2962">
      <w:pPr>
        <w:numPr>
          <w:ilvl w:val="0"/>
          <w:numId w:val="1"/>
        </w:numPr>
      </w:pPr>
      <w:r w:rsidRPr="009F2962">
        <w:t>aplicar as sanções administrativas quando cabíveis.</w:t>
      </w:r>
    </w:p>
    <w:p w14:paraId="4C405525" w14:textId="77777777" w:rsidR="009F2962" w:rsidRPr="009F2962" w:rsidRDefault="009F2962" w:rsidP="009F2962">
      <w:pPr>
        <w:rPr>
          <w:b/>
          <w:bCs/>
        </w:rPr>
      </w:pPr>
      <w:r w:rsidRPr="009F2962">
        <w:rPr>
          <w:b/>
          <w:bCs/>
        </w:rPr>
        <w:t>10. OBRIGAÇÕES DA CONTRATADA</w:t>
      </w:r>
    </w:p>
    <w:p w14:paraId="5B0F5291" w14:textId="77777777" w:rsidR="009F2962" w:rsidRPr="009F2962" w:rsidRDefault="009F2962" w:rsidP="009F2962">
      <w:r w:rsidRPr="009F2962">
        <w:t>Constituem obrigações da Contratada:</w:t>
      </w:r>
    </w:p>
    <w:p w14:paraId="75DF749E" w14:textId="77777777" w:rsidR="009F2962" w:rsidRPr="009F2962" w:rsidRDefault="009F2962" w:rsidP="009F2962">
      <w:pPr>
        <w:numPr>
          <w:ilvl w:val="0"/>
          <w:numId w:val="2"/>
        </w:numPr>
      </w:pPr>
      <w:r w:rsidRPr="009F2962">
        <w:t>fornecer os materiais conforme especificações estabelecidas;</w:t>
      </w:r>
    </w:p>
    <w:p w14:paraId="1889B97A" w14:textId="77777777" w:rsidR="009F2962" w:rsidRPr="009F2962" w:rsidRDefault="009F2962" w:rsidP="009F2962">
      <w:pPr>
        <w:numPr>
          <w:ilvl w:val="0"/>
          <w:numId w:val="2"/>
        </w:numPr>
      </w:pPr>
      <w:r w:rsidRPr="009F2962">
        <w:t>responsabilizar-se pelo transporte e entrega;</w:t>
      </w:r>
    </w:p>
    <w:p w14:paraId="769D3C55" w14:textId="77777777" w:rsidR="009F2962" w:rsidRPr="009F2962" w:rsidRDefault="009F2962" w:rsidP="009F2962">
      <w:pPr>
        <w:numPr>
          <w:ilvl w:val="0"/>
          <w:numId w:val="2"/>
        </w:numPr>
      </w:pPr>
      <w:r w:rsidRPr="009F2962">
        <w:lastRenderedPageBreak/>
        <w:t>substituir produtos defeituosos ou em desacordo com o contratado;</w:t>
      </w:r>
    </w:p>
    <w:p w14:paraId="09207FDE" w14:textId="77777777" w:rsidR="009F2962" w:rsidRPr="009F2962" w:rsidRDefault="009F2962" w:rsidP="009F2962">
      <w:pPr>
        <w:numPr>
          <w:ilvl w:val="0"/>
          <w:numId w:val="2"/>
        </w:numPr>
      </w:pPr>
      <w:r w:rsidRPr="009F2962">
        <w:t>manter todas as condições de habilitação durante a execução contratual;</w:t>
      </w:r>
    </w:p>
    <w:p w14:paraId="3ED62C35" w14:textId="77777777" w:rsidR="009F2962" w:rsidRPr="009F2962" w:rsidRDefault="009F2962" w:rsidP="009F2962">
      <w:pPr>
        <w:numPr>
          <w:ilvl w:val="0"/>
          <w:numId w:val="2"/>
        </w:numPr>
      </w:pPr>
      <w:r w:rsidRPr="009F2962">
        <w:t>responder pelos danos causados à Administração ou a terceiros;</w:t>
      </w:r>
    </w:p>
    <w:p w14:paraId="396ACED0" w14:textId="77777777" w:rsidR="009F2962" w:rsidRPr="009F2962" w:rsidRDefault="009F2962" w:rsidP="009F2962">
      <w:pPr>
        <w:numPr>
          <w:ilvl w:val="0"/>
          <w:numId w:val="2"/>
        </w:numPr>
      </w:pPr>
      <w:r w:rsidRPr="009F2962">
        <w:t>cumprir integralmente as normas legais, trabalhistas, previdenciárias, fiscais e ambientais aplicáveis.</w:t>
      </w:r>
    </w:p>
    <w:p w14:paraId="20E43175" w14:textId="77777777" w:rsidR="009F2962" w:rsidRPr="009F2962" w:rsidRDefault="009F2962" w:rsidP="009F2962">
      <w:pPr>
        <w:rPr>
          <w:b/>
          <w:bCs/>
        </w:rPr>
      </w:pPr>
      <w:r w:rsidRPr="009F2962">
        <w:rPr>
          <w:b/>
          <w:bCs/>
        </w:rPr>
        <w:t>11. FORMA DE SELEÇÃO DO FORNECEDOR</w:t>
      </w:r>
    </w:p>
    <w:p w14:paraId="6D4A23F4" w14:textId="77777777" w:rsidR="009F2962" w:rsidRPr="009F2962" w:rsidRDefault="009F2962" w:rsidP="009F2962">
      <w:r w:rsidRPr="009F2962">
        <w:t xml:space="preserve">A seleção do fornecedor será realizada mediante </w:t>
      </w:r>
      <w:r w:rsidRPr="009F2962">
        <w:rPr>
          <w:b/>
          <w:bCs/>
        </w:rPr>
        <w:t>Contratação Direta</w:t>
      </w:r>
      <w:r w:rsidRPr="009F2962">
        <w:t xml:space="preserve">, por </w:t>
      </w:r>
      <w:r w:rsidRPr="009F2962">
        <w:rPr>
          <w:b/>
          <w:bCs/>
        </w:rPr>
        <w:t>Dispensa de Licitação</w:t>
      </w:r>
      <w:r w:rsidRPr="009F2962">
        <w:t>, observados os requisitos previstos na Lei nº 14.133/2021 e demais normas aplicáveis.</w:t>
      </w:r>
    </w:p>
    <w:p w14:paraId="5052284C" w14:textId="77777777" w:rsidR="009F2962" w:rsidRPr="009F2962" w:rsidRDefault="009F2962" w:rsidP="009F2962">
      <w:r w:rsidRPr="009F2962">
        <w:t>A contratação observará os princípios da legalidade, impessoalidade, moralidade, publicidade, eficiência, planejamento, economicidade e seleção da proposta mais vantajosa para a Administração.</w:t>
      </w:r>
    </w:p>
    <w:p w14:paraId="1DDB093E" w14:textId="77777777" w:rsidR="009F2962" w:rsidRPr="009F2962" w:rsidRDefault="009F2962" w:rsidP="009F2962">
      <w:pPr>
        <w:rPr>
          <w:b/>
          <w:bCs/>
        </w:rPr>
      </w:pPr>
      <w:r w:rsidRPr="009F2962">
        <w:rPr>
          <w:b/>
          <w:bCs/>
        </w:rPr>
        <w:t>12. GESTÃO E FISCALIZAÇÃO CONTRATUAL</w:t>
      </w:r>
    </w:p>
    <w:p w14:paraId="76FE5162" w14:textId="77777777" w:rsidR="009F2962" w:rsidRPr="009F2962" w:rsidRDefault="009F2962" w:rsidP="009F2962">
      <w:r w:rsidRPr="009F2962">
        <w:t>A gestão e a fiscalização da contratação serão exercidas por servidores formalmente designados pela Administração Municipal.</w:t>
      </w:r>
    </w:p>
    <w:p w14:paraId="15850FD8" w14:textId="77777777" w:rsidR="009F2962" w:rsidRPr="009F2962" w:rsidRDefault="009F2962" w:rsidP="009F2962">
      <w:r w:rsidRPr="009F2962">
        <w:t>Compete ao gestor acompanhar a execução contratual sob os aspectos administrativos e ao fiscal verificar a correta entrega dos materiais, a conformidade das especificações, a qualidade dos produtos e o cumprimento das obrigações assumidas pela contratada.</w:t>
      </w:r>
    </w:p>
    <w:p w14:paraId="2CBD9308" w14:textId="77777777" w:rsidR="009F2962" w:rsidRPr="009F2962" w:rsidRDefault="009F2962" w:rsidP="009F2962">
      <w:r w:rsidRPr="009F2962">
        <w:t>As ocorrências verificadas durante a execução deverão ser registradas e comunicadas à autoridade competente para adoção das medidas administrativas cabíveis.</w:t>
      </w:r>
    </w:p>
    <w:p w14:paraId="480C5C53" w14:textId="77777777" w:rsidR="009F2962" w:rsidRPr="009F2962" w:rsidRDefault="009F2962" w:rsidP="009F2962">
      <w:pPr>
        <w:rPr>
          <w:b/>
          <w:bCs/>
        </w:rPr>
      </w:pPr>
      <w:r w:rsidRPr="009F2962">
        <w:rPr>
          <w:b/>
          <w:bCs/>
        </w:rPr>
        <w:t>13. DISPOSIÇÕES GERAIS</w:t>
      </w:r>
    </w:p>
    <w:p w14:paraId="1D3ECA86" w14:textId="77777777" w:rsidR="009F2962" w:rsidRPr="009F2962" w:rsidRDefault="009F2962" w:rsidP="009F2962">
      <w:r w:rsidRPr="009F2962">
        <w:t>Aplicam-se à presente contratação as disposições da Lei nº 14.133/2021 e demais normas pertinentes.</w:t>
      </w:r>
    </w:p>
    <w:p w14:paraId="0CEC3F83" w14:textId="77777777" w:rsidR="009F2962" w:rsidRPr="009F2962" w:rsidRDefault="009F2962" w:rsidP="009F2962">
      <w:r w:rsidRPr="009F2962">
        <w:t>Os casos omissos serão resolvidos pela Administração Pública com fundamento na legislação vigente e nos princípios que regem as licitações e contratações públicas.</w:t>
      </w:r>
    </w:p>
    <w:p w14:paraId="5E4D4D58" w14:textId="77777777" w:rsidR="009F2962" w:rsidRPr="009F2962" w:rsidRDefault="009F2962" w:rsidP="009F2962">
      <w:r w:rsidRPr="009F2962">
        <w:t>O presente Termo de Referência foi elaborado em conformidade com o Estudo Técnico Preliminar e o Documento de Formalização da Demanda que instruem o processo administrativo, mantendo integral compatibilidade com as soluções, quantitativos e estimativas previamente aprovados.</w:t>
      </w:r>
    </w:p>
    <w:p w14:paraId="569D111E" w14:textId="34FD9B86" w:rsidR="009F2962" w:rsidRPr="009F2962" w:rsidRDefault="009F2962" w:rsidP="009F2962">
      <w:r w:rsidRPr="009F2962">
        <w:rPr>
          <w:b/>
          <w:bCs/>
        </w:rPr>
        <w:t xml:space="preserve">Muitos Capões/RS, </w:t>
      </w:r>
      <w:r>
        <w:rPr>
          <w:b/>
          <w:bCs/>
        </w:rPr>
        <w:t>28 de julho de 26.</w:t>
      </w:r>
    </w:p>
    <w:p w14:paraId="62A6982B" w14:textId="00443787" w:rsidR="009F2962" w:rsidRPr="009F2962" w:rsidRDefault="009F2962" w:rsidP="009F2962"/>
    <w:p w14:paraId="2C289585" w14:textId="77777777" w:rsidR="009F2962" w:rsidRPr="009F2962" w:rsidRDefault="009F2962" w:rsidP="009F2962">
      <w:r w:rsidRPr="009F2962">
        <w:t>Secretaria Municipal de Educação</w:t>
      </w:r>
    </w:p>
    <w:p w14:paraId="263D34D7" w14:textId="77777777" w:rsidR="00753E01" w:rsidRDefault="00753E01"/>
    <w:sectPr w:rsidR="00753E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C7BE2"/>
    <w:multiLevelType w:val="multilevel"/>
    <w:tmpl w:val="B33C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5B7578"/>
    <w:multiLevelType w:val="multilevel"/>
    <w:tmpl w:val="7B4E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6679711">
    <w:abstractNumId w:val="0"/>
  </w:num>
  <w:num w:numId="2" w16cid:durableId="11951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62"/>
    <w:rsid w:val="0027457C"/>
    <w:rsid w:val="003C5C5E"/>
    <w:rsid w:val="004D231B"/>
    <w:rsid w:val="00502BF1"/>
    <w:rsid w:val="00753E01"/>
    <w:rsid w:val="009F2962"/>
    <w:rsid w:val="00AA7516"/>
    <w:rsid w:val="00DA2271"/>
    <w:rsid w:val="00DC3728"/>
    <w:rsid w:val="00E03EA1"/>
    <w:rsid w:val="00E1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D7A82"/>
  <w15:chartTrackingRefBased/>
  <w15:docId w15:val="{E567EEEE-2AE1-47AB-AF24-40E16108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F2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2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F29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2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F29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F2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F2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F2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F2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F29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29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F29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296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F296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F296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F296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F296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F296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F2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F2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F2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F2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F2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F296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F296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F296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F29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F296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F29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1107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de Freitas Paim</dc:creator>
  <cp:keywords/>
  <dc:description/>
  <cp:lastModifiedBy>Licitações PMMC PMMC</cp:lastModifiedBy>
  <cp:revision>6</cp:revision>
  <cp:lastPrinted>2026-07-28T16:29:00Z</cp:lastPrinted>
  <dcterms:created xsi:type="dcterms:W3CDTF">2026-07-28T15:07:00Z</dcterms:created>
  <dcterms:modified xsi:type="dcterms:W3CDTF">2026-07-29T13:12:00Z</dcterms:modified>
</cp:coreProperties>
</file>