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5292DEC" w14:textId="77777777" w:rsidR="00F35FB7" w:rsidRPr="00F11D34" w:rsidRDefault="00F35FB7" w:rsidP="003A6B03">
      <w:pPr>
        <w:tabs>
          <w:tab w:val="left" w:pos="4004"/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bookmarkStart w:id="0" w:name="_Hlk159937580"/>
    </w:p>
    <w:p w14:paraId="797B134A" w14:textId="77777777" w:rsidR="00F35FB7" w:rsidRPr="00F11D34" w:rsidRDefault="00A1572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F11D34">
        <w:rPr>
          <w:rFonts w:ascii="Times New Roman" w:hAnsi="Times New Roman" w:cs="Times New Roman"/>
          <w:b/>
          <w:sz w:val="20"/>
        </w:rPr>
        <w:t>TERMO DE REFERÊNCIA</w:t>
      </w:r>
    </w:p>
    <w:p w14:paraId="019FE9EF" w14:textId="77777777" w:rsidR="00F35FB7" w:rsidRPr="00F11D34" w:rsidRDefault="00A1572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b/>
          <w:sz w:val="20"/>
        </w:rPr>
        <w:t>PREFEITURA MUNICIPAL DE MUITOS CAPÕES- RS</w:t>
      </w:r>
    </w:p>
    <w:p w14:paraId="6EDE269A" w14:textId="77777777" w:rsidR="00F35FB7" w:rsidRPr="00F11D34" w:rsidRDefault="00F35FB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B7BC54D" w14:textId="5689AF27" w:rsidR="00F35FB7" w:rsidRPr="00F11D34" w:rsidRDefault="00CF5D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F11D34">
        <w:rPr>
          <w:rFonts w:ascii="Times New Roman" w:hAnsi="Times New Roman" w:cs="Times New Roman"/>
          <w:b/>
          <w:bCs/>
          <w:sz w:val="20"/>
        </w:rPr>
        <w:t xml:space="preserve">PROTOCOLO ADMINISTRATIVO Nº </w:t>
      </w:r>
      <w:r w:rsidR="00F255A5">
        <w:rPr>
          <w:rFonts w:ascii="Times New Roman" w:hAnsi="Times New Roman" w:cs="Times New Roman"/>
          <w:b/>
          <w:bCs/>
          <w:sz w:val="20"/>
        </w:rPr>
        <w:t>________________</w:t>
      </w:r>
      <w:r w:rsidRPr="00F11D34">
        <w:rPr>
          <w:rFonts w:ascii="Times New Roman" w:hAnsi="Times New Roman" w:cs="Times New Roman"/>
          <w:b/>
          <w:bCs/>
          <w:sz w:val="20"/>
        </w:rPr>
        <w:t>/202</w:t>
      </w:r>
      <w:r w:rsidR="00744090">
        <w:rPr>
          <w:rFonts w:ascii="Times New Roman" w:hAnsi="Times New Roman" w:cs="Times New Roman"/>
          <w:b/>
          <w:bCs/>
          <w:sz w:val="20"/>
        </w:rPr>
        <w:t>5</w:t>
      </w:r>
    </w:p>
    <w:p w14:paraId="364CFACF" w14:textId="53BB5C48" w:rsidR="00F35FB7" w:rsidRPr="00F11D34" w:rsidRDefault="00A1572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>Município de Muitos Capões</w:t>
      </w:r>
      <w:r w:rsidR="00F2251B" w:rsidRPr="00F11D34">
        <w:rPr>
          <w:rFonts w:ascii="Times New Roman" w:hAnsi="Times New Roman" w:cs="Times New Roman"/>
          <w:sz w:val="20"/>
        </w:rPr>
        <w:t xml:space="preserve"> - RS</w:t>
      </w:r>
    </w:p>
    <w:p w14:paraId="77B9C110" w14:textId="4EA6A1CA" w:rsidR="002B2292" w:rsidRPr="00F11D34" w:rsidRDefault="002B2292" w:rsidP="002B229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>Secretaria</w:t>
      </w:r>
      <w:r w:rsidR="00AE3FAC" w:rsidRPr="00F11D34">
        <w:rPr>
          <w:rFonts w:ascii="Times New Roman" w:hAnsi="Times New Roman" w:cs="Times New Roman"/>
          <w:sz w:val="20"/>
        </w:rPr>
        <w:t xml:space="preserve"> </w:t>
      </w:r>
      <w:r w:rsidR="00744090">
        <w:rPr>
          <w:rFonts w:ascii="Times New Roman" w:hAnsi="Times New Roman" w:cs="Times New Roman"/>
          <w:sz w:val="20"/>
        </w:rPr>
        <w:t>Municipal da Fazenda</w:t>
      </w:r>
    </w:p>
    <w:p w14:paraId="762F6B70" w14:textId="28F25E0B" w:rsidR="00F35FB7" w:rsidRPr="00F91B8C" w:rsidRDefault="00A15724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F11D34">
        <w:rPr>
          <w:rFonts w:ascii="Times New Roman" w:hAnsi="Times New Roman" w:cs="Times New Roman"/>
          <w:sz w:val="20"/>
        </w:rPr>
        <w:t xml:space="preserve">Necessidade da </w:t>
      </w:r>
      <w:r w:rsidR="00B0264A">
        <w:rPr>
          <w:rFonts w:ascii="Times New Roman" w:hAnsi="Times New Roman" w:cs="Times New Roman"/>
          <w:sz w:val="20"/>
        </w:rPr>
        <w:t>Contratação</w:t>
      </w:r>
      <w:r w:rsidR="00C664A5" w:rsidRPr="00F11D34">
        <w:rPr>
          <w:rFonts w:ascii="Times New Roman" w:hAnsi="Times New Roman" w:cs="Times New Roman"/>
          <w:sz w:val="20"/>
        </w:rPr>
        <w:t xml:space="preserve">: </w:t>
      </w:r>
      <w:r w:rsidR="00F91B8C" w:rsidRPr="00F91B8C">
        <w:rPr>
          <w:rFonts w:ascii="Times New Roman" w:hAnsi="Times New Roman" w:cs="Times New Roman"/>
          <w:color w:val="000000"/>
          <w:sz w:val="20"/>
          <w:lang w:eastAsia="pt-BR"/>
        </w:rPr>
        <w:t>“</w:t>
      </w:r>
      <w:r w:rsidR="00744090" w:rsidRPr="00744090">
        <w:rPr>
          <w:rFonts w:ascii="Times New Roman" w:hAnsi="Times New Roman" w:cs="Times New Roman"/>
          <w:color w:val="000000"/>
          <w:sz w:val="20"/>
          <w:lang w:eastAsia="pt-BR"/>
        </w:rPr>
        <w:t>Contratação de empresa especializada para a prestação de serviços de assessoria técnica na elaboração, encaminhament</w:t>
      </w:r>
      <w:bookmarkStart w:id="1" w:name="_GoBack"/>
      <w:bookmarkEnd w:id="1"/>
      <w:r w:rsidR="00744090" w:rsidRPr="00744090">
        <w:rPr>
          <w:rFonts w:ascii="Times New Roman" w:hAnsi="Times New Roman" w:cs="Times New Roman"/>
          <w:color w:val="000000"/>
          <w:sz w:val="20"/>
          <w:lang w:eastAsia="pt-BR"/>
        </w:rPr>
        <w:t xml:space="preserve">o, acompanhamento e apoio na prestação de constas de projetos </w:t>
      </w:r>
      <w:r w:rsidR="00744090" w:rsidRPr="00744090">
        <w:rPr>
          <w:rFonts w:ascii="Times New Roman" w:hAnsi="Times New Roman" w:cs="Times New Roman"/>
          <w:color w:val="000000"/>
          <w:sz w:val="20"/>
          <w:lang w:eastAsia="pt-BR"/>
        </w:rPr>
        <w:t>junto a</w:t>
      </w:r>
      <w:r w:rsidR="00744090" w:rsidRPr="00744090">
        <w:rPr>
          <w:rFonts w:ascii="Times New Roman" w:hAnsi="Times New Roman" w:cs="Times New Roman"/>
          <w:color w:val="000000"/>
          <w:sz w:val="20"/>
          <w:lang w:eastAsia="pt-BR"/>
        </w:rPr>
        <w:t xml:space="preserve"> órgãos do Governo Federal e </w:t>
      </w:r>
      <w:r w:rsidR="00744090" w:rsidRPr="00744090">
        <w:rPr>
          <w:rFonts w:ascii="Times New Roman" w:hAnsi="Times New Roman" w:cs="Times New Roman"/>
          <w:color w:val="000000"/>
          <w:sz w:val="20"/>
          <w:lang w:eastAsia="pt-BR"/>
        </w:rPr>
        <w:t>Estadual</w:t>
      </w:r>
      <w:r w:rsidR="00744090" w:rsidRPr="00F91B8C">
        <w:rPr>
          <w:rFonts w:ascii="Times New Roman" w:hAnsi="Times New Roman" w:cs="Times New Roman"/>
          <w:color w:val="000000"/>
          <w:sz w:val="20"/>
          <w:lang w:eastAsia="pt-BR"/>
        </w:rPr>
        <w:t xml:space="preserve"> ”</w:t>
      </w:r>
      <w:r w:rsidR="00F91B8C" w:rsidRPr="00F91B8C">
        <w:rPr>
          <w:rFonts w:ascii="Times New Roman" w:hAnsi="Times New Roman" w:cs="Times New Roman"/>
          <w:color w:val="000000"/>
          <w:sz w:val="20"/>
          <w:lang w:eastAsia="pt-BR"/>
        </w:rPr>
        <w:t>.</w:t>
      </w:r>
    </w:p>
    <w:p w14:paraId="6DE14509" w14:textId="77777777" w:rsidR="002C3629" w:rsidRPr="00F11D34" w:rsidRDefault="002C362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p w14:paraId="7FEB2A07" w14:textId="7D1370F4" w:rsidR="00F35FB7" w:rsidRPr="00F11D34" w:rsidRDefault="00A1572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1. DEFINIÇÃO DO OBJETO</w:t>
      </w:r>
    </w:p>
    <w:p w14:paraId="4CA3AD1C" w14:textId="17F18BD0" w:rsidR="00BD00F4" w:rsidRPr="001665E5" w:rsidRDefault="003E3B6C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bookmarkStart w:id="2" w:name="_Hlk159936242"/>
      <w:r w:rsidRPr="00F11D34">
        <w:rPr>
          <w:color w:val="000000"/>
          <w:sz w:val="20"/>
          <w:szCs w:val="20"/>
        </w:rPr>
        <w:t>Constitui objeto d</w:t>
      </w:r>
      <w:r w:rsidR="002B2292" w:rsidRPr="00F11D34">
        <w:rPr>
          <w:color w:val="000000"/>
          <w:sz w:val="20"/>
          <w:szCs w:val="20"/>
        </w:rPr>
        <w:t>o</w:t>
      </w:r>
      <w:r w:rsidRPr="00F11D34">
        <w:rPr>
          <w:color w:val="000000"/>
          <w:sz w:val="20"/>
          <w:szCs w:val="20"/>
        </w:rPr>
        <w:t xml:space="preserve"> presente</w:t>
      </w:r>
      <w:r w:rsidR="002B2292" w:rsidRPr="00F11D34">
        <w:rPr>
          <w:color w:val="000000"/>
          <w:sz w:val="20"/>
          <w:szCs w:val="20"/>
        </w:rPr>
        <w:t xml:space="preserve"> Processo de Dispensa de</w:t>
      </w:r>
      <w:r w:rsidRPr="00F11D34">
        <w:rPr>
          <w:color w:val="000000"/>
          <w:sz w:val="20"/>
          <w:szCs w:val="20"/>
        </w:rPr>
        <w:t xml:space="preserve"> Licitação </w:t>
      </w:r>
      <w:r w:rsidR="00D20ECB" w:rsidRPr="00F11D34">
        <w:rPr>
          <w:color w:val="000000"/>
          <w:sz w:val="20"/>
          <w:szCs w:val="20"/>
        </w:rPr>
        <w:t xml:space="preserve">à </w:t>
      </w:r>
      <w:r w:rsidR="00D20ECB" w:rsidRPr="00F11D34">
        <w:rPr>
          <w:b/>
          <w:bCs/>
          <w:color w:val="000000"/>
          <w:sz w:val="20"/>
          <w:szCs w:val="20"/>
        </w:rPr>
        <w:t>“</w:t>
      </w:r>
      <w:r w:rsidR="00744090">
        <w:rPr>
          <w:color w:val="000000"/>
          <w:sz w:val="20"/>
          <w:szCs w:val="20"/>
        </w:rPr>
        <w:t xml:space="preserve">Contratação de empresa especializada para a prestação de serviços de assessoria técnica na elaboração, encaminhamento, acompanhamento e apoio na prestação de constas de projetos </w:t>
      </w:r>
      <w:r w:rsidR="00744090">
        <w:rPr>
          <w:color w:val="000000"/>
          <w:sz w:val="20"/>
        </w:rPr>
        <w:t>junto a</w:t>
      </w:r>
      <w:r w:rsidR="00744090">
        <w:rPr>
          <w:color w:val="000000"/>
          <w:sz w:val="20"/>
          <w:szCs w:val="20"/>
        </w:rPr>
        <w:t xml:space="preserve"> órgãos do Governo Federal e </w:t>
      </w:r>
      <w:r w:rsidR="00744090">
        <w:rPr>
          <w:color w:val="000000"/>
          <w:sz w:val="20"/>
        </w:rPr>
        <w:t>Estadual</w:t>
      </w:r>
      <w:r w:rsidR="00744090" w:rsidRPr="00F91B8C">
        <w:rPr>
          <w:color w:val="000000"/>
          <w:sz w:val="20"/>
        </w:rPr>
        <w:t>)</w:t>
      </w:r>
      <w:r w:rsidR="00744090" w:rsidRPr="001665E5">
        <w:rPr>
          <w:b/>
          <w:bCs/>
          <w:color w:val="000000"/>
          <w:sz w:val="20"/>
        </w:rPr>
        <w:t xml:space="preserve"> ”</w:t>
      </w:r>
      <w:r w:rsidR="006D6893" w:rsidRPr="001665E5">
        <w:rPr>
          <w:b/>
          <w:bCs/>
          <w:color w:val="000000"/>
          <w:sz w:val="20"/>
          <w:szCs w:val="20"/>
        </w:rPr>
        <w:t>.</w:t>
      </w:r>
    </w:p>
    <w:bookmarkEnd w:id="2"/>
    <w:p w14:paraId="70D3A2FB" w14:textId="77777777" w:rsidR="002C3629" w:rsidRPr="00F11D34" w:rsidRDefault="002C362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p w14:paraId="30EC182E" w14:textId="266FD110" w:rsidR="003E3B6C" w:rsidRDefault="003E3B6C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 xml:space="preserve">Segue abaixo </w:t>
      </w:r>
      <w:r w:rsidR="00B845C2" w:rsidRPr="00F11D34">
        <w:rPr>
          <w:color w:val="000000"/>
          <w:sz w:val="20"/>
          <w:szCs w:val="20"/>
        </w:rPr>
        <w:t>tabela de quantitativos e valores:</w:t>
      </w:r>
    </w:p>
    <w:tbl>
      <w:tblPr>
        <w:tblStyle w:val="Tabelacomgrade"/>
        <w:tblW w:w="88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7"/>
        <w:gridCol w:w="3709"/>
        <w:gridCol w:w="1245"/>
        <w:gridCol w:w="1453"/>
        <w:gridCol w:w="1559"/>
      </w:tblGrid>
      <w:tr w:rsidR="00744090" w:rsidRPr="00F3147E" w14:paraId="3D0F02A3" w14:textId="77777777" w:rsidTr="00744090">
        <w:tc>
          <w:tcPr>
            <w:tcW w:w="927" w:type="dxa"/>
          </w:tcPr>
          <w:p w14:paraId="5BD46357" w14:textId="77777777" w:rsidR="00744090" w:rsidRPr="00F3147E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3147E">
              <w:rPr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709" w:type="dxa"/>
          </w:tcPr>
          <w:p w14:paraId="7DF3EBAD" w14:textId="77777777" w:rsidR="00744090" w:rsidRPr="00F3147E" w:rsidRDefault="00744090" w:rsidP="007F3301">
            <w:pPr>
              <w:pStyle w:val="NormalWeb"/>
              <w:spacing w:beforeAutospacing="0" w:afterAutospacing="0"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3147E">
              <w:rPr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45" w:type="dxa"/>
          </w:tcPr>
          <w:p w14:paraId="11A53B58" w14:textId="77777777" w:rsidR="00744090" w:rsidRPr="00F3147E" w:rsidRDefault="00744090" w:rsidP="007F3301">
            <w:pPr>
              <w:pStyle w:val="NormalWeb"/>
              <w:spacing w:beforeAutospacing="0" w:afterAutospacing="0" w:line="36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MENSAL</w:t>
            </w:r>
          </w:p>
        </w:tc>
        <w:tc>
          <w:tcPr>
            <w:tcW w:w="1453" w:type="dxa"/>
          </w:tcPr>
          <w:p w14:paraId="0AE25D3D" w14:textId="77777777" w:rsidR="00744090" w:rsidRPr="00F3147E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3147E">
              <w:rPr>
                <w:b/>
                <w:bCs/>
                <w:color w:val="000000"/>
                <w:sz w:val="20"/>
                <w:szCs w:val="20"/>
              </w:rPr>
              <w:t>VALOR UNITARIO</w:t>
            </w:r>
          </w:p>
        </w:tc>
        <w:tc>
          <w:tcPr>
            <w:tcW w:w="1559" w:type="dxa"/>
          </w:tcPr>
          <w:p w14:paraId="291F9E77" w14:textId="77777777" w:rsidR="00744090" w:rsidRPr="00F3147E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3147E">
              <w:rPr>
                <w:b/>
                <w:bCs/>
                <w:color w:val="000000"/>
                <w:sz w:val="20"/>
                <w:szCs w:val="20"/>
              </w:rPr>
              <w:t>VALOR ESTIMADO</w:t>
            </w:r>
          </w:p>
        </w:tc>
      </w:tr>
      <w:tr w:rsidR="00744090" w14:paraId="67D41101" w14:textId="77777777" w:rsidTr="00744090">
        <w:tc>
          <w:tcPr>
            <w:tcW w:w="927" w:type="dxa"/>
          </w:tcPr>
          <w:p w14:paraId="03E50507" w14:textId="77777777" w:rsidR="00744090" w:rsidRDefault="00744090" w:rsidP="007F3301">
            <w:pPr>
              <w:pStyle w:val="NormalWeb"/>
              <w:spacing w:beforeAutospacing="0" w:afterAutospacing="0" w:line="36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09" w:type="dxa"/>
          </w:tcPr>
          <w:p w14:paraId="03FEA0E8" w14:textId="77777777" w:rsidR="00744090" w:rsidRDefault="00744090" w:rsidP="007F3301">
            <w:pPr>
              <w:pStyle w:val="NormalWeb"/>
              <w:spacing w:beforeAutospacing="0" w:afterAutospacing="0"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Contratação de empresa especializada para a prestação de serviços de assessoria técnica na elaboração, encaminhamento, acompanhamento e apoio na prestação de constas de projetos junto  a órgãos do Governo Federal e Estadual, estudo sistemático do orçamentos geral da União (OGU) e programas diversos do Governo Federal e Estadual nos diversos ministérios e secretarias que possam interessar a municipalidade em caráter local ou externo, abrangendo o sistema PLATAFORMA TRANSFEREGOV  e demais sistemas  de apresentação WEB, bem como termos de compromisso, </w:t>
            </w:r>
            <w:r>
              <w:rPr>
                <w:color w:val="000000"/>
                <w:sz w:val="20"/>
                <w:szCs w:val="20"/>
              </w:rPr>
              <w:lastRenderedPageBreak/>
              <w:t>contratos de repasse, convênios entre outros, entre outros instrumentos congêneres para a Administração Municipal.</w:t>
            </w:r>
          </w:p>
        </w:tc>
        <w:tc>
          <w:tcPr>
            <w:tcW w:w="1245" w:type="dxa"/>
          </w:tcPr>
          <w:p w14:paraId="5A6FA312" w14:textId="77777777" w:rsidR="00744090" w:rsidRDefault="00744090" w:rsidP="007F3301">
            <w:pPr>
              <w:pStyle w:val="NormalWeb"/>
              <w:spacing w:beforeAutospacing="0" w:afterAutospacing="0"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53" w:type="dxa"/>
          </w:tcPr>
          <w:p w14:paraId="07CFCBA0" w14:textId="77777777" w:rsidR="00744090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R$5.000,00</w:t>
            </w:r>
          </w:p>
        </w:tc>
        <w:tc>
          <w:tcPr>
            <w:tcW w:w="1559" w:type="dxa"/>
          </w:tcPr>
          <w:p w14:paraId="49C363AF" w14:textId="77777777" w:rsidR="00744090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R$.60.000,00</w:t>
            </w:r>
          </w:p>
        </w:tc>
      </w:tr>
      <w:tr w:rsidR="00744090" w14:paraId="350DD184" w14:textId="77777777" w:rsidTr="00744090">
        <w:tc>
          <w:tcPr>
            <w:tcW w:w="7334" w:type="dxa"/>
            <w:gridSpan w:val="4"/>
          </w:tcPr>
          <w:p w14:paraId="4D9D4ACC" w14:textId="77777777" w:rsidR="00744090" w:rsidRPr="0078576D" w:rsidRDefault="00744090" w:rsidP="007F3301">
            <w:pPr>
              <w:pStyle w:val="NormalWeb"/>
              <w:spacing w:beforeAutospacing="0" w:afterAutospacing="0" w:line="36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576D">
              <w:rPr>
                <w:b/>
                <w:bCs/>
                <w:color w:val="000000"/>
                <w:sz w:val="20"/>
                <w:szCs w:val="20"/>
              </w:rPr>
              <w:lastRenderedPageBreak/>
              <w:t>VALOR TOTAL ESTIMADO</w:t>
            </w:r>
          </w:p>
        </w:tc>
        <w:tc>
          <w:tcPr>
            <w:tcW w:w="1559" w:type="dxa"/>
          </w:tcPr>
          <w:p w14:paraId="264B627B" w14:textId="77777777" w:rsidR="00744090" w:rsidRDefault="00744090" w:rsidP="007F3301">
            <w:pPr>
              <w:pStyle w:val="NormalWeb"/>
              <w:spacing w:beforeAutospacing="0" w:afterAutospacing="0"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R$60.000,000</w:t>
            </w:r>
          </w:p>
        </w:tc>
      </w:tr>
    </w:tbl>
    <w:p w14:paraId="2AB423F6" w14:textId="77777777" w:rsidR="00744090" w:rsidRPr="00F11D34" w:rsidRDefault="00744090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3B1D58C3" w14:textId="77777777" w:rsidR="00EB12C1" w:rsidRPr="00F11D34" w:rsidRDefault="00EB12C1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48E7BEB7" w14:textId="4E4D82AC" w:rsidR="00F35FB7" w:rsidRPr="00F11D34" w:rsidRDefault="00A1572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2. FUNDAMENTAÇÃO DA CONTRATAÇÃO</w:t>
      </w:r>
    </w:p>
    <w:p w14:paraId="36B8BB21" w14:textId="77777777" w:rsidR="00744090" w:rsidRPr="00744090" w:rsidRDefault="00744090" w:rsidP="00744090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contração se justifica, pela necessidade do Serviço de Captação de Recursos, junto aso Órgãos do Governo Federal e Estadual, como o objetivo de captar recursos para investir no desenvolvimento do município</w:t>
      </w:r>
    </w:p>
    <w:p w14:paraId="4B5C1F08" w14:textId="77777777" w:rsidR="0021734A" w:rsidRPr="00F11D34" w:rsidRDefault="0021734A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74C36BF9" w14:textId="77777777" w:rsidR="00F35FB7" w:rsidRPr="00F11D34" w:rsidRDefault="00A15724" w:rsidP="00B553D0">
      <w:pPr>
        <w:pStyle w:val="NormalWeb"/>
        <w:tabs>
          <w:tab w:val="left" w:pos="4962"/>
        </w:tabs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3. DESCRIÇÃO DA SOLUÇÃO COMO UM TODO</w:t>
      </w:r>
    </w:p>
    <w:p w14:paraId="26CE54DA" w14:textId="21D861DB" w:rsidR="00F11D34" w:rsidRPr="00F11D34" w:rsidRDefault="00DD1309" w:rsidP="00F11D34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 xml:space="preserve">A presente </w:t>
      </w:r>
      <w:r w:rsidR="00AE3FAC" w:rsidRPr="00F11D34">
        <w:rPr>
          <w:color w:val="000000"/>
          <w:sz w:val="20"/>
          <w:szCs w:val="20"/>
        </w:rPr>
        <w:t>contratação tem</w:t>
      </w:r>
      <w:r w:rsidR="00927320" w:rsidRPr="00F11D34">
        <w:rPr>
          <w:color w:val="000000"/>
          <w:sz w:val="20"/>
          <w:szCs w:val="20"/>
        </w:rPr>
        <w:t xml:space="preserve"> por finalidade a</w:t>
      </w:r>
      <w:r w:rsidR="001665E5">
        <w:rPr>
          <w:color w:val="000000"/>
          <w:sz w:val="20"/>
          <w:szCs w:val="20"/>
        </w:rPr>
        <w:t xml:space="preserve"> </w:t>
      </w:r>
      <w:r w:rsidR="001665E5" w:rsidRPr="00744090">
        <w:rPr>
          <w:b/>
          <w:bCs/>
          <w:color w:val="000000"/>
          <w:sz w:val="20"/>
          <w:szCs w:val="20"/>
        </w:rPr>
        <w:t>“</w:t>
      </w:r>
      <w:r w:rsidR="00744090" w:rsidRPr="00744090">
        <w:rPr>
          <w:b/>
          <w:color w:val="000000"/>
          <w:sz w:val="20"/>
          <w:szCs w:val="20"/>
        </w:rPr>
        <w:t xml:space="preserve">Contratação de empresa especializada para a prestação de serviços de assessoria técnica na elaboração, encaminhamento, acompanhamento e apoio na prestação de constas de projetos </w:t>
      </w:r>
      <w:r w:rsidR="00744090" w:rsidRPr="00744090">
        <w:rPr>
          <w:b/>
          <w:color w:val="000000"/>
          <w:sz w:val="20"/>
        </w:rPr>
        <w:t>junto a</w:t>
      </w:r>
      <w:r w:rsidR="00744090" w:rsidRPr="00744090">
        <w:rPr>
          <w:b/>
          <w:color w:val="000000"/>
          <w:sz w:val="20"/>
          <w:szCs w:val="20"/>
        </w:rPr>
        <w:t xml:space="preserve"> órgãos do Governo Federal e </w:t>
      </w:r>
      <w:r w:rsidR="00744090" w:rsidRPr="00744090">
        <w:rPr>
          <w:b/>
          <w:color w:val="000000"/>
          <w:sz w:val="20"/>
        </w:rPr>
        <w:t>Estadual</w:t>
      </w:r>
      <w:r w:rsidR="001665E5" w:rsidRPr="001665E5">
        <w:rPr>
          <w:b/>
          <w:bCs/>
          <w:color w:val="000000"/>
          <w:sz w:val="20"/>
        </w:rPr>
        <w:t>”</w:t>
      </w:r>
      <w:r w:rsidR="00E95F5F" w:rsidRPr="00F11D34">
        <w:rPr>
          <w:b/>
          <w:bCs/>
          <w:color w:val="000000"/>
          <w:sz w:val="20"/>
          <w:szCs w:val="20"/>
        </w:rPr>
        <w:t>,</w:t>
      </w:r>
      <w:r w:rsidR="00E111B6" w:rsidRPr="00F11D34">
        <w:rPr>
          <w:color w:val="000000"/>
          <w:sz w:val="20"/>
          <w:szCs w:val="20"/>
        </w:rPr>
        <w:t xml:space="preserve"> </w:t>
      </w:r>
      <w:r w:rsidR="00927320" w:rsidRPr="00F11D34">
        <w:rPr>
          <w:color w:val="000000"/>
          <w:sz w:val="20"/>
          <w:szCs w:val="20"/>
        </w:rPr>
        <w:t xml:space="preserve">para atender a demanda da secretaria solicitante conforme destacado no item </w:t>
      </w:r>
      <w:r w:rsidR="00744090">
        <w:rPr>
          <w:color w:val="000000"/>
          <w:sz w:val="20"/>
          <w:szCs w:val="20"/>
        </w:rPr>
        <w:t>1</w:t>
      </w:r>
      <w:r w:rsidR="00927320" w:rsidRPr="00F11D34">
        <w:rPr>
          <w:color w:val="000000"/>
          <w:sz w:val="20"/>
          <w:szCs w:val="20"/>
        </w:rPr>
        <w:t xml:space="preserve">, a contratação se dará  </w:t>
      </w:r>
      <w:r w:rsidR="00851B04" w:rsidRPr="00F11D34">
        <w:rPr>
          <w:color w:val="000000"/>
          <w:sz w:val="20"/>
          <w:szCs w:val="20"/>
        </w:rPr>
        <w:t xml:space="preserve"> através de um processo </w:t>
      </w:r>
      <w:r w:rsidR="00AE3FAC" w:rsidRPr="00F11D34">
        <w:rPr>
          <w:color w:val="000000"/>
          <w:sz w:val="20"/>
          <w:szCs w:val="20"/>
        </w:rPr>
        <w:t xml:space="preserve">de </w:t>
      </w:r>
      <w:r w:rsidR="00AE3FAC" w:rsidRPr="00F11D34">
        <w:rPr>
          <w:b/>
          <w:bCs/>
          <w:color w:val="000000"/>
          <w:sz w:val="20"/>
          <w:szCs w:val="20"/>
        </w:rPr>
        <w:t>Dispensa</w:t>
      </w:r>
      <w:r w:rsidR="00851F55" w:rsidRPr="00F11D34">
        <w:rPr>
          <w:b/>
          <w:bCs/>
          <w:color w:val="000000"/>
          <w:sz w:val="20"/>
          <w:szCs w:val="20"/>
        </w:rPr>
        <w:t xml:space="preserve"> de </w:t>
      </w:r>
      <w:r w:rsidR="00AE3FAC" w:rsidRPr="00F11D34">
        <w:rPr>
          <w:b/>
          <w:bCs/>
          <w:color w:val="000000"/>
          <w:sz w:val="20"/>
          <w:szCs w:val="20"/>
        </w:rPr>
        <w:t>Licitação</w:t>
      </w:r>
      <w:r w:rsidR="00940CD9" w:rsidRPr="00F11D34">
        <w:rPr>
          <w:b/>
          <w:bCs/>
          <w:color w:val="000000"/>
          <w:sz w:val="20"/>
          <w:szCs w:val="20"/>
        </w:rPr>
        <w:t xml:space="preserve"> Eletrônica</w:t>
      </w:r>
      <w:r w:rsidR="00AE3FAC" w:rsidRPr="00F11D34">
        <w:rPr>
          <w:color w:val="000000"/>
          <w:sz w:val="20"/>
          <w:szCs w:val="20"/>
        </w:rPr>
        <w:t>, nos</w:t>
      </w:r>
      <w:r w:rsidR="00927320" w:rsidRPr="00F11D34">
        <w:rPr>
          <w:color w:val="000000"/>
          <w:sz w:val="20"/>
          <w:szCs w:val="20"/>
        </w:rPr>
        <w:t xml:space="preserve"> termos dos artigos </w:t>
      </w:r>
      <w:r w:rsidR="00851B04" w:rsidRPr="00F11D34">
        <w:rPr>
          <w:color w:val="000000"/>
          <w:sz w:val="20"/>
          <w:szCs w:val="20"/>
        </w:rPr>
        <w:t>75</w:t>
      </w:r>
      <w:r w:rsidR="00927320" w:rsidRPr="00F11D34">
        <w:rPr>
          <w:color w:val="000000"/>
          <w:sz w:val="20"/>
          <w:szCs w:val="20"/>
        </w:rPr>
        <w:t xml:space="preserve">º, inciso </w:t>
      </w:r>
      <w:r w:rsidR="00851B04" w:rsidRPr="00F11D34">
        <w:rPr>
          <w:color w:val="000000"/>
          <w:sz w:val="20"/>
          <w:szCs w:val="20"/>
        </w:rPr>
        <w:t>I</w:t>
      </w:r>
      <w:r w:rsidR="000006B8" w:rsidRPr="00F11D34">
        <w:rPr>
          <w:color w:val="000000"/>
          <w:sz w:val="20"/>
          <w:szCs w:val="20"/>
        </w:rPr>
        <w:t>I</w:t>
      </w:r>
      <w:r w:rsidR="00927320" w:rsidRPr="00F11D34">
        <w:rPr>
          <w:color w:val="000000"/>
          <w:sz w:val="20"/>
          <w:szCs w:val="20"/>
        </w:rPr>
        <w:t>, da Lei Federal nº 14.133/</w:t>
      </w:r>
      <w:r w:rsidR="00AE3FAC" w:rsidRPr="00F11D34">
        <w:rPr>
          <w:color w:val="000000"/>
          <w:sz w:val="20"/>
          <w:szCs w:val="20"/>
        </w:rPr>
        <w:t>2021,</w:t>
      </w:r>
      <w:r w:rsidR="00927320" w:rsidRPr="00F11D34">
        <w:rPr>
          <w:color w:val="000000"/>
          <w:sz w:val="20"/>
          <w:szCs w:val="20"/>
        </w:rPr>
        <w:t xml:space="preserve"> </w:t>
      </w:r>
      <w:r w:rsidR="00851B04" w:rsidRPr="00F11D34">
        <w:rPr>
          <w:color w:val="000000"/>
          <w:sz w:val="20"/>
          <w:szCs w:val="20"/>
        </w:rPr>
        <w:t>r</w:t>
      </w:r>
      <w:r w:rsidR="00E111B6" w:rsidRPr="00F11D34">
        <w:rPr>
          <w:color w:val="000000"/>
          <w:sz w:val="20"/>
          <w:szCs w:val="20"/>
        </w:rPr>
        <w:t>egulamentada pelo decreto municipal 1.58</w:t>
      </w:r>
      <w:r w:rsidR="00851B04" w:rsidRPr="00F11D34">
        <w:rPr>
          <w:color w:val="000000"/>
          <w:sz w:val="20"/>
          <w:szCs w:val="20"/>
        </w:rPr>
        <w:t>6</w:t>
      </w:r>
      <w:r w:rsidR="00E111B6" w:rsidRPr="00F11D34">
        <w:rPr>
          <w:color w:val="000000"/>
          <w:sz w:val="20"/>
          <w:szCs w:val="20"/>
        </w:rPr>
        <w:t xml:space="preserve">/2024 </w:t>
      </w:r>
      <w:r w:rsidR="00851B04" w:rsidRPr="00F11D34">
        <w:rPr>
          <w:color w:val="000000"/>
          <w:sz w:val="20"/>
          <w:szCs w:val="20"/>
        </w:rPr>
        <w:t xml:space="preserve">Artigo </w:t>
      </w:r>
      <w:r w:rsidR="00850D72" w:rsidRPr="00F11D34">
        <w:rPr>
          <w:color w:val="000000"/>
          <w:sz w:val="20"/>
          <w:szCs w:val="20"/>
        </w:rPr>
        <w:t>4</w:t>
      </w:r>
      <w:r w:rsidR="00AB2C76" w:rsidRPr="00F11D34">
        <w:rPr>
          <w:color w:val="000000"/>
          <w:sz w:val="20"/>
          <w:szCs w:val="20"/>
        </w:rPr>
        <w:t>°, inc.</w:t>
      </w:r>
      <w:r w:rsidR="00850D72" w:rsidRPr="00F11D34">
        <w:rPr>
          <w:color w:val="000000"/>
          <w:sz w:val="20"/>
          <w:szCs w:val="20"/>
        </w:rPr>
        <w:t xml:space="preserve"> II</w:t>
      </w:r>
      <w:r w:rsidR="00F11D34">
        <w:rPr>
          <w:color w:val="000000"/>
          <w:sz w:val="20"/>
          <w:szCs w:val="20"/>
        </w:rPr>
        <w:t>,</w:t>
      </w:r>
      <w:r w:rsidR="00F11D34" w:rsidRPr="00F11D34">
        <w:rPr>
          <w:color w:val="000000"/>
          <w:sz w:val="20"/>
          <w:szCs w:val="20"/>
        </w:rPr>
        <w:t xml:space="preserve"> Instrução Normativa Seges/ME nº 67, de 2021</w:t>
      </w:r>
    </w:p>
    <w:p w14:paraId="704902CF" w14:textId="5499FD58" w:rsidR="00E111B6" w:rsidRPr="00F11D34" w:rsidRDefault="00E111B6" w:rsidP="00DD1309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23B1B193" w14:textId="4489484C" w:rsidR="00D94D8C" w:rsidRPr="00F11D34" w:rsidRDefault="00851F55" w:rsidP="00B553D0">
      <w:pPr>
        <w:ind w:left="5316" w:firstLine="708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Art. 75. É dispensável a licitação:</w:t>
      </w:r>
    </w:p>
    <w:p w14:paraId="46EB8546" w14:textId="52187935" w:rsidR="00217FBF" w:rsidRPr="00F11D34" w:rsidRDefault="00850D72" w:rsidP="00850D72">
      <w:pPr>
        <w:ind w:left="6024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II - Para contratação que envolva valores inferiores a R$ 50.000,00 (cinquenta mil reais), no caso de outros serviços e compras.</w:t>
      </w:r>
      <w:r w:rsidR="009A3EF3" w:rsidRPr="00F11D34">
        <w:rPr>
          <w:rFonts w:ascii="Times New Roman" w:hAnsi="Times New Roman" w:cs="Times New Roman"/>
          <w:sz w:val="16"/>
          <w:szCs w:val="16"/>
          <w:lang w:eastAsia="pt-BR"/>
        </w:rPr>
        <w:t xml:space="preserve"> </w:t>
      </w:r>
    </w:p>
    <w:p w14:paraId="247EB6FC" w14:textId="77777777" w:rsidR="001D3C8F" w:rsidRPr="00F11D34" w:rsidRDefault="001D3C8F" w:rsidP="00850D72">
      <w:pPr>
        <w:ind w:left="6024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</w:p>
    <w:p w14:paraId="4250C55F" w14:textId="77777777" w:rsidR="001D3C8F" w:rsidRPr="00F11D34" w:rsidRDefault="001D3C8F" w:rsidP="00850D72">
      <w:pPr>
        <w:ind w:left="5316" w:firstLine="708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Decreto Municipal 1586/2024</w:t>
      </w:r>
    </w:p>
    <w:p w14:paraId="40635F40" w14:textId="5533E122" w:rsidR="00850D72" w:rsidRPr="00F11D34" w:rsidRDefault="00850D72" w:rsidP="001D3C8F">
      <w:pPr>
        <w:ind w:left="6024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Art. 4º Os órgãos e entidades adotarão a dispensa de licitação, preferencialmente, na forma eletrônica, nas seguintes hipóteses:</w:t>
      </w:r>
    </w:p>
    <w:p w14:paraId="5680C23C" w14:textId="075BCA77" w:rsidR="00850D72" w:rsidRPr="00F11D34" w:rsidRDefault="00850D72" w:rsidP="001D3C8F">
      <w:pPr>
        <w:ind w:left="6024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 xml:space="preserve">II - </w:t>
      </w:r>
      <w:proofErr w:type="gramStart"/>
      <w:r w:rsidRPr="00F11D34">
        <w:rPr>
          <w:rFonts w:ascii="Times New Roman" w:hAnsi="Times New Roman" w:cs="Times New Roman"/>
          <w:sz w:val="16"/>
          <w:szCs w:val="16"/>
          <w:lang w:eastAsia="pt-BR"/>
        </w:rPr>
        <w:t>contratação</w:t>
      </w:r>
      <w:proofErr w:type="gramEnd"/>
      <w:r w:rsidRPr="00F11D34">
        <w:rPr>
          <w:rFonts w:ascii="Times New Roman" w:hAnsi="Times New Roman" w:cs="Times New Roman"/>
          <w:sz w:val="16"/>
          <w:szCs w:val="16"/>
          <w:lang w:eastAsia="pt-BR"/>
        </w:rPr>
        <w:t xml:space="preserve"> de bens e serviços, no limite do disposto no inciso II do caput do art. 75 da Lei nº 14.133, de 2021;</w:t>
      </w:r>
    </w:p>
    <w:p w14:paraId="333503DE" w14:textId="77777777" w:rsidR="00217FBF" w:rsidRPr="00F11D34" w:rsidRDefault="00217FBF" w:rsidP="009A3EF3">
      <w:pPr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</w:p>
    <w:p w14:paraId="341E74AB" w14:textId="30DA2697" w:rsidR="00F35FB7" w:rsidRPr="00F11D34" w:rsidRDefault="00A1572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bookmarkStart w:id="3" w:name="art6xxiiid"/>
      <w:bookmarkEnd w:id="3"/>
      <w:r w:rsidRPr="00F11D34">
        <w:rPr>
          <w:b/>
          <w:bCs/>
          <w:color w:val="000000"/>
          <w:sz w:val="20"/>
          <w:szCs w:val="20"/>
        </w:rPr>
        <w:t>4. REQUISITOS DA CONTRATAÇÃO</w:t>
      </w:r>
    </w:p>
    <w:p w14:paraId="52C6FE40" w14:textId="77777777" w:rsidR="002C3629" w:rsidRPr="00F11D34" w:rsidRDefault="002C362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p w14:paraId="748C6CFC" w14:textId="11815CF6" w:rsidR="007457BC" w:rsidRPr="00F11D34" w:rsidRDefault="00744090" w:rsidP="007457BC">
      <w:pPr>
        <w:pStyle w:val="NormalWeb"/>
        <w:spacing w:beforeAutospacing="0" w:afterAutospacing="0" w:line="360" w:lineRule="auto"/>
        <w:ind w:left="705" w:hanging="705"/>
        <w:jc w:val="both"/>
        <w:rPr>
          <w:sz w:val="20"/>
        </w:rPr>
      </w:pPr>
      <w:bookmarkStart w:id="4" w:name="art62ii"/>
      <w:bookmarkStart w:id="5" w:name="art6xxiiig"/>
      <w:bookmarkEnd w:id="4"/>
      <w:bookmarkEnd w:id="5"/>
      <w:r>
        <w:rPr>
          <w:sz w:val="20"/>
        </w:rPr>
        <w:t>4.1.</w:t>
      </w:r>
      <w:r>
        <w:rPr>
          <w:sz w:val="20"/>
        </w:rPr>
        <w:tab/>
        <w:t>Para</w:t>
      </w:r>
      <w:r w:rsidR="007457BC" w:rsidRPr="00F11D34">
        <w:rPr>
          <w:sz w:val="20"/>
        </w:rPr>
        <w:t xml:space="preserve"> a prestação dos serviços pretendidos os eventuais interessados deverão comprovar que atuam em ramo de atividade compatível com o objeto da licitação, bem como apresentar todos os documentos a título habilitação, nos termos do art. 62, da Lei nº 14.133/2021. </w:t>
      </w:r>
    </w:p>
    <w:p w14:paraId="4A3DEEF7" w14:textId="77777777" w:rsidR="007457BC" w:rsidRPr="00F11D34" w:rsidRDefault="007457BC" w:rsidP="007457BC">
      <w:pPr>
        <w:jc w:val="both"/>
        <w:rPr>
          <w:rFonts w:ascii="Times New Roman" w:hAnsi="Times New Roman" w:cs="Times New Roman"/>
          <w:color w:val="000000"/>
          <w:sz w:val="20"/>
        </w:rPr>
      </w:pPr>
    </w:p>
    <w:p w14:paraId="45055777" w14:textId="77777777" w:rsidR="007457BC" w:rsidRPr="00F11D34" w:rsidRDefault="007457BC" w:rsidP="007457BC">
      <w:pPr>
        <w:ind w:left="4248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“Art. 62. A habilitação é a fase da licitação em que se verifica o conjunto de informações e documentos necessários e suficientes para demonstrar a capacidade do licitante de realizar o objeto da licitação, dividindo-se em:</w:t>
      </w:r>
    </w:p>
    <w:p w14:paraId="78F952FC" w14:textId="77777777" w:rsidR="007457BC" w:rsidRPr="00F11D34" w:rsidRDefault="007457BC" w:rsidP="007457BC">
      <w:pPr>
        <w:suppressAutoHyphens w:val="0"/>
        <w:ind w:left="4248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 xml:space="preserve">I - </w:t>
      </w:r>
      <w:proofErr w:type="gramStart"/>
      <w:r w:rsidRPr="00F11D34">
        <w:rPr>
          <w:rFonts w:ascii="Times New Roman" w:hAnsi="Times New Roman" w:cs="Times New Roman"/>
          <w:sz w:val="16"/>
          <w:szCs w:val="16"/>
          <w:lang w:eastAsia="pt-BR"/>
        </w:rPr>
        <w:t>jurídica</w:t>
      </w:r>
      <w:proofErr w:type="gramEnd"/>
      <w:r w:rsidRPr="00F11D34">
        <w:rPr>
          <w:rFonts w:ascii="Times New Roman" w:hAnsi="Times New Roman" w:cs="Times New Roman"/>
          <w:sz w:val="16"/>
          <w:szCs w:val="16"/>
          <w:lang w:eastAsia="pt-BR"/>
        </w:rPr>
        <w:t>;</w:t>
      </w:r>
    </w:p>
    <w:p w14:paraId="0FF176D3" w14:textId="77777777" w:rsidR="007457BC" w:rsidRPr="00F11D34" w:rsidRDefault="007457BC" w:rsidP="007457BC">
      <w:pPr>
        <w:suppressAutoHyphens w:val="0"/>
        <w:ind w:left="4248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lastRenderedPageBreak/>
        <w:t xml:space="preserve">II - </w:t>
      </w:r>
      <w:proofErr w:type="gramStart"/>
      <w:r w:rsidRPr="00F11D34">
        <w:rPr>
          <w:rFonts w:ascii="Times New Roman" w:hAnsi="Times New Roman" w:cs="Times New Roman"/>
          <w:sz w:val="16"/>
          <w:szCs w:val="16"/>
          <w:lang w:eastAsia="pt-BR"/>
        </w:rPr>
        <w:t>técnica</w:t>
      </w:r>
      <w:proofErr w:type="gramEnd"/>
      <w:r w:rsidRPr="00F11D34">
        <w:rPr>
          <w:rFonts w:ascii="Times New Roman" w:hAnsi="Times New Roman" w:cs="Times New Roman"/>
          <w:sz w:val="16"/>
          <w:szCs w:val="16"/>
          <w:lang w:eastAsia="pt-BR"/>
        </w:rPr>
        <w:t>;</w:t>
      </w:r>
    </w:p>
    <w:p w14:paraId="3D683812" w14:textId="77777777" w:rsidR="007457BC" w:rsidRPr="00F11D34" w:rsidRDefault="007457BC" w:rsidP="007457BC">
      <w:pPr>
        <w:suppressAutoHyphens w:val="0"/>
        <w:ind w:left="4248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III - fiscal, social e trabalhista;</w:t>
      </w:r>
    </w:p>
    <w:p w14:paraId="623BE5F3" w14:textId="77777777" w:rsidR="007457BC" w:rsidRPr="00F11D34" w:rsidRDefault="007457BC" w:rsidP="007457BC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  <w:lang w:eastAsia="pt-BR"/>
        </w:rPr>
      </w:pPr>
      <w:r w:rsidRPr="00F11D34">
        <w:rPr>
          <w:rFonts w:ascii="Times New Roman" w:hAnsi="Times New Roman" w:cs="Times New Roman"/>
          <w:sz w:val="16"/>
          <w:szCs w:val="16"/>
          <w:lang w:eastAsia="pt-BR"/>
        </w:rPr>
        <w:t>IV - econômico-</w:t>
      </w:r>
      <w:proofErr w:type="gramStart"/>
      <w:r w:rsidRPr="00F11D34">
        <w:rPr>
          <w:rFonts w:ascii="Times New Roman" w:hAnsi="Times New Roman" w:cs="Times New Roman"/>
          <w:sz w:val="16"/>
          <w:szCs w:val="16"/>
          <w:lang w:eastAsia="pt-BR"/>
        </w:rPr>
        <w:t>financeira.”</w:t>
      </w:r>
      <w:proofErr w:type="gramEnd"/>
    </w:p>
    <w:p w14:paraId="6D5958E4" w14:textId="1DB71144" w:rsidR="004801F1" w:rsidRPr="00F11D34" w:rsidRDefault="002F4F4A" w:rsidP="00822289">
      <w:pPr>
        <w:pStyle w:val="NormalWeb"/>
        <w:spacing w:beforeAutospacing="0" w:afterAutospacing="0" w:line="360" w:lineRule="auto"/>
        <w:ind w:left="705" w:hanging="705"/>
        <w:jc w:val="both"/>
        <w:rPr>
          <w:sz w:val="20"/>
          <w:szCs w:val="20"/>
          <w:lang w:eastAsia="zh-CN"/>
        </w:rPr>
      </w:pPr>
      <w:r w:rsidRPr="00F11D34">
        <w:rPr>
          <w:sz w:val="20"/>
        </w:rPr>
        <w:t>4.2</w:t>
      </w:r>
      <w:r w:rsidRPr="00F11D34">
        <w:rPr>
          <w:sz w:val="20"/>
        </w:rPr>
        <w:tab/>
      </w:r>
      <w:r w:rsidRPr="00F11D34">
        <w:rPr>
          <w:sz w:val="20"/>
          <w:szCs w:val="20"/>
          <w:lang w:eastAsia="zh-CN"/>
        </w:rPr>
        <w:t xml:space="preserve">Atestado de Capacidade técnica em nome da empresa, </w:t>
      </w:r>
      <w:r w:rsidR="00F11D34" w:rsidRPr="00F11D34">
        <w:rPr>
          <w:sz w:val="20"/>
          <w:szCs w:val="20"/>
          <w:lang w:eastAsia="zh-CN"/>
        </w:rPr>
        <w:t>fornecido</w:t>
      </w:r>
      <w:r w:rsidRPr="00F11D34">
        <w:rPr>
          <w:sz w:val="20"/>
          <w:szCs w:val="20"/>
          <w:lang w:eastAsia="zh-CN"/>
        </w:rPr>
        <w:t xml:space="preserve"> por pessoa jurídica de direito público ou privado, de que tenha executado, satisfatoriamente, objeto compatível em característica com o ora licitado.</w:t>
      </w:r>
    </w:p>
    <w:p w14:paraId="2F17522B" w14:textId="2F4A8922" w:rsidR="002C3629" w:rsidRPr="00F11D34" w:rsidRDefault="002C3629" w:rsidP="00822289">
      <w:pPr>
        <w:pStyle w:val="NormalWeb"/>
        <w:spacing w:beforeAutospacing="0" w:afterAutospacing="0" w:line="360" w:lineRule="auto"/>
        <w:ind w:left="705" w:hanging="705"/>
        <w:jc w:val="both"/>
        <w:rPr>
          <w:sz w:val="20"/>
          <w:szCs w:val="20"/>
          <w:lang w:eastAsia="zh-CN"/>
        </w:rPr>
      </w:pPr>
    </w:p>
    <w:p w14:paraId="053F3D67" w14:textId="2CD470D8" w:rsidR="00822289" w:rsidRPr="00F11D34" w:rsidRDefault="00822289" w:rsidP="0082228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5. DA COORDENAÇÃO:</w:t>
      </w:r>
    </w:p>
    <w:p w14:paraId="66233ACF" w14:textId="2B3694F1" w:rsidR="00822289" w:rsidRPr="00F11D34" w:rsidRDefault="00822289" w:rsidP="00822289">
      <w:pPr>
        <w:pStyle w:val="NormalWeb"/>
        <w:spacing w:beforeAutospacing="0" w:afterAutospacing="0" w:line="360" w:lineRule="auto"/>
        <w:ind w:left="705" w:hanging="705"/>
        <w:jc w:val="both"/>
        <w:rPr>
          <w:b/>
          <w:bCs/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5.1</w:t>
      </w:r>
      <w:r w:rsidRPr="00F11D34">
        <w:rPr>
          <w:color w:val="000000"/>
          <w:sz w:val="20"/>
          <w:szCs w:val="20"/>
        </w:rPr>
        <w:tab/>
        <w:t xml:space="preserve">A coordenação dos serviços objeto deste processo de dará pela Secretário da </w:t>
      </w:r>
      <w:r w:rsidR="00B0264A">
        <w:rPr>
          <w:color w:val="000000"/>
          <w:sz w:val="20"/>
          <w:szCs w:val="20"/>
        </w:rPr>
        <w:t>Fazenda</w:t>
      </w:r>
      <w:r w:rsidRPr="00F11D34">
        <w:rPr>
          <w:b/>
          <w:bCs/>
          <w:color w:val="000000"/>
          <w:sz w:val="20"/>
          <w:szCs w:val="20"/>
        </w:rPr>
        <w:t xml:space="preserve">, S.r. </w:t>
      </w:r>
      <w:r w:rsidR="00744090">
        <w:rPr>
          <w:b/>
          <w:bCs/>
          <w:color w:val="000000"/>
          <w:sz w:val="20"/>
          <w:szCs w:val="20"/>
        </w:rPr>
        <w:t xml:space="preserve">Tatiane Dutra </w:t>
      </w:r>
      <w:proofErr w:type="spellStart"/>
      <w:r w:rsidR="00744090">
        <w:rPr>
          <w:b/>
          <w:bCs/>
          <w:color w:val="000000"/>
          <w:sz w:val="20"/>
          <w:szCs w:val="20"/>
        </w:rPr>
        <w:t>Castoldi</w:t>
      </w:r>
      <w:proofErr w:type="spellEnd"/>
      <w:r w:rsidR="00F11D34" w:rsidRPr="00F11D34">
        <w:rPr>
          <w:b/>
          <w:bCs/>
          <w:color w:val="000000"/>
          <w:sz w:val="20"/>
          <w:szCs w:val="20"/>
        </w:rPr>
        <w:t>.</w:t>
      </w:r>
    </w:p>
    <w:p w14:paraId="49515A73" w14:textId="77777777" w:rsidR="00531398" w:rsidRPr="00F11D34" w:rsidRDefault="00531398" w:rsidP="00822289">
      <w:pPr>
        <w:pStyle w:val="NormalWeb"/>
        <w:spacing w:beforeAutospacing="0" w:afterAutospacing="0" w:line="360" w:lineRule="auto"/>
        <w:ind w:left="705" w:hanging="705"/>
        <w:jc w:val="both"/>
        <w:rPr>
          <w:b/>
          <w:bCs/>
          <w:color w:val="000000"/>
          <w:sz w:val="20"/>
          <w:szCs w:val="20"/>
        </w:rPr>
      </w:pPr>
    </w:p>
    <w:p w14:paraId="70263D3B" w14:textId="2CC5215D" w:rsidR="00821470" w:rsidRPr="00F11D34" w:rsidRDefault="00821470" w:rsidP="00821470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 xml:space="preserve">6 </w:t>
      </w:r>
      <w:r w:rsidR="00531398" w:rsidRPr="00F11D34">
        <w:rPr>
          <w:b/>
          <w:bCs/>
          <w:color w:val="000000"/>
          <w:sz w:val="20"/>
          <w:szCs w:val="20"/>
        </w:rPr>
        <w:t xml:space="preserve">DA VIGÊNCIA E </w:t>
      </w:r>
      <w:r w:rsidRPr="00F11D34">
        <w:rPr>
          <w:b/>
          <w:bCs/>
          <w:color w:val="000000"/>
          <w:sz w:val="20"/>
          <w:szCs w:val="20"/>
        </w:rPr>
        <w:t>DA ALTERAÇÃO DOS CONTRATOS E DOS PREÇOS</w:t>
      </w:r>
    </w:p>
    <w:p w14:paraId="0607E943" w14:textId="784B9518" w:rsidR="00821470" w:rsidRPr="00F11D34" w:rsidRDefault="00D5446B" w:rsidP="00821470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proofErr w:type="gramStart"/>
      <w:r w:rsidRPr="00F11D34">
        <w:rPr>
          <w:color w:val="000000"/>
          <w:sz w:val="20"/>
          <w:szCs w:val="20"/>
        </w:rPr>
        <w:t>6.1</w:t>
      </w:r>
      <w:r w:rsidRPr="00F11D34">
        <w:rPr>
          <w:color w:val="000000"/>
          <w:sz w:val="20"/>
          <w:szCs w:val="20"/>
        </w:rPr>
        <w:tab/>
      </w:r>
      <w:r w:rsidR="00821470" w:rsidRPr="00F11D34">
        <w:rPr>
          <w:color w:val="000000"/>
          <w:sz w:val="20"/>
          <w:szCs w:val="20"/>
        </w:rPr>
        <w:t>Havendo</w:t>
      </w:r>
      <w:proofErr w:type="gramEnd"/>
      <w:r w:rsidR="00821470" w:rsidRPr="00F11D34">
        <w:rPr>
          <w:color w:val="000000"/>
          <w:sz w:val="20"/>
          <w:szCs w:val="20"/>
        </w:rPr>
        <w:t xml:space="preserve"> necessidade os contratos poderão ser reajustados de acordo com os termos do Art. 124, inc. I, letra B e Art. 125 da Lei de Licitações 14.133/2021.</w:t>
      </w:r>
    </w:p>
    <w:p w14:paraId="788C674F" w14:textId="77777777" w:rsidR="00821470" w:rsidRPr="00F11D34" w:rsidRDefault="00821470" w:rsidP="00821470">
      <w:pPr>
        <w:pStyle w:val="NormalWeb"/>
        <w:spacing w:beforeAutospacing="0" w:afterAutospacing="0" w:line="360" w:lineRule="auto"/>
        <w:ind w:left="481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Art. 124. Os contratos regidos por esta Lei poderão ser alterados, com as devidas justificativas, nos seguintes casos:</w:t>
      </w:r>
    </w:p>
    <w:p w14:paraId="3D6435D7" w14:textId="77777777" w:rsidR="00821470" w:rsidRPr="00F11D34" w:rsidRDefault="00821470" w:rsidP="00821470">
      <w:pPr>
        <w:pStyle w:val="NormalWeb"/>
        <w:spacing w:beforeAutospacing="0" w:afterAutospacing="0" w:line="360" w:lineRule="auto"/>
        <w:ind w:left="481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I - Unilateralmente pela Administração:</w:t>
      </w:r>
      <w:bookmarkStart w:id="6" w:name="art124ia"/>
      <w:bookmarkEnd w:id="6"/>
      <w:r w:rsidRPr="00F11D34">
        <w:rPr>
          <w:color w:val="000000"/>
          <w:sz w:val="20"/>
          <w:szCs w:val="20"/>
        </w:rPr>
        <w:tab/>
      </w:r>
    </w:p>
    <w:p w14:paraId="48724190" w14:textId="77777777" w:rsidR="00821470" w:rsidRPr="00F11D34" w:rsidRDefault="00821470" w:rsidP="00821470">
      <w:pPr>
        <w:pStyle w:val="NormalWeb"/>
        <w:spacing w:beforeAutospacing="0" w:afterAutospacing="0" w:line="360" w:lineRule="auto"/>
        <w:ind w:left="481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a) quando houver modificação do projeto ou das especificações, para melhor adequação técnica a seus objetivos;</w:t>
      </w:r>
    </w:p>
    <w:p w14:paraId="6249FD96" w14:textId="77777777" w:rsidR="00821470" w:rsidRPr="00F11D34" w:rsidRDefault="00821470" w:rsidP="00F11D34">
      <w:pPr>
        <w:pStyle w:val="NormalWeb"/>
        <w:spacing w:beforeAutospacing="0" w:afterAutospacing="0" w:line="360" w:lineRule="auto"/>
        <w:ind w:left="4815"/>
        <w:jc w:val="both"/>
        <w:rPr>
          <w:color w:val="000000"/>
          <w:sz w:val="20"/>
          <w:szCs w:val="20"/>
        </w:rPr>
      </w:pPr>
      <w:bookmarkStart w:id="7" w:name="art124ib"/>
      <w:bookmarkEnd w:id="7"/>
      <w:r w:rsidRPr="00F11D34">
        <w:rPr>
          <w:color w:val="000000"/>
          <w:sz w:val="20"/>
          <w:szCs w:val="20"/>
        </w:rPr>
        <w:t>b) quando for necessária a modificação do valor contratual em decorrência de acréscimo ou diminuição quantitativa de seu objeto, nos limites permitidos por esta Lei;</w:t>
      </w:r>
    </w:p>
    <w:p w14:paraId="4B92603F" w14:textId="77777777" w:rsidR="00821470" w:rsidRPr="00F11D34" w:rsidRDefault="00821470" w:rsidP="00F11D34">
      <w:pPr>
        <w:pStyle w:val="NormalWeb"/>
        <w:spacing w:beforeAutospacing="0" w:afterAutospacing="0" w:line="360" w:lineRule="auto"/>
        <w:ind w:left="481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Art. 125. Nas alterações unilaterais a que se refere o </w:t>
      </w:r>
      <w:hyperlink r:id="rId8" w:anchor="art124i" w:history="1">
        <w:r w:rsidRPr="00F11D34">
          <w:rPr>
            <w:color w:val="000000"/>
            <w:sz w:val="20"/>
            <w:szCs w:val="20"/>
          </w:rPr>
          <w:t>inciso I do caput do art. 124 desta Lei</w:t>
        </w:r>
      </w:hyperlink>
      <w:r w:rsidRPr="00F11D34">
        <w:rPr>
          <w:color w:val="000000"/>
          <w:sz w:val="20"/>
          <w:szCs w:val="20"/>
        </w:rPr>
        <w:t>, o contratado será obrigado a aceitar, nas mesmas condições contratuais, acréscimos ou supressões de até 25% (vinte e cinco por cento) do valor inicial atualizado do contrato que se fizerem nas obras, nos serviços ou nas compras, e, no caso de reforma de edifício ou de equipamento, o limite para os acréscimos será de 50% (cinquenta por cento).</w:t>
      </w:r>
    </w:p>
    <w:p w14:paraId="3B21ED96" w14:textId="01B42045" w:rsidR="00531398" w:rsidRPr="00F11D34" w:rsidRDefault="00D5446B" w:rsidP="00531398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6.2</w:t>
      </w:r>
      <w:r w:rsidRPr="00F11D34">
        <w:rPr>
          <w:color w:val="000000"/>
          <w:sz w:val="20"/>
          <w:szCs w:val="20"/>
        </w:rPr>
        <w:tab/>
      </w:r>
      <w:r w:rsidR="00531398" w:rsidRPr="00F11D34">
        <w:rPr>
          <w:color w:val="000000"/>
          <w:sz w:val="20"/>
          <w:szCs w:val="20"/>
        </w:rPr>
        <w:t xml:space="preserve">O prazo de vigência da contratação é de </w:t>
      </w:r>
      <w:r w:rsidR="00F11D34">
        <w:rPr>
          <w:color w:val="000000"/>
          <w:sz w:val="20"/>
          <w:szCs w:val="20"/>
        </w:rPr>
        <w:t>12</w:t>
      </w:r>
      <w:r w:rsidR="00531398" w:rsidRPr="00F11D34">
        <w:rPr>
          <w:color w:val="000000"/>
          <w:sz w:val="20"/>
          <w:szCs w:val="20"/>
        </w:rPr>
        <w:t>(</w:t>
      </w:r>
      <w:r w:rsidR="00F11D34">
        <w:rPr>
          <w:color w:val="000000"/>
          <w:sz w:val="20"/>
          <w:szCs w:val="20"/>
        </w:rPr>
        <w:t>dose</w:t>
      </w:r>
      <w:r w:rsidR="00531398" w:rsidRPr="00F11D34">
        <w:rPr>
          <w:color w:val="000000"/>
          <w:sz w:val="20"/>
          <w:szCs w:val="20"/>
        </w:rPr>
        <w:t xml:space="preserve">) meses, </w:t>
      </w:r>
      <w:r w:rsidRPr="00F11D34">
        <w:rPr>
          <w:color w:val="000000"/>
          <w:sz w:val="20"/>
          <w:szCs w:val="20"/>
        </w:rPr>
        <w:t>a contar da assinatura do contrato.</w:t>
      </w:r>
    </w:p>
    <w:p w14:paraId="3F74AABD" w14:textId="0EE95900" w:rsidR="009C47A5" w:rsidRPr="00F11D34" w:rsidRDefault="00B0264A" w:rsidP="00531398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proofErr w:type="gramStart"/>
      <w:r w:rsidRPr="00F11D34">
        <w:rPr>
          <w:color w:val="000000"/>
          <w:sz w:val="20"/>
          <w:szCs w:val="20"/>
        </w:rPr>
        <w:lastRenderedPageBreak/>
        <w:t>6.3</w:t>
      </w:r>
      <w:r w:rsidRPr="00F11D34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Com</w:t>
      </w:r>
      <w:proofErr w:type="gramEnd"/>
      <w:r w:rsidR="00FE32AC">
        <w:rPr>
          <w:color w:val="000000"/>
          <w:sz w:val="20"/>
          <w:szCs w:val="20"/>
        </w:rPr>
        <w:t xml:space="preserve"> base no Art</w:t>
      </w:r>
      <w:r w:rsidR="00FE32AC" w:rsidRPr="00FE32AC">
        <w:rPr>
          <w:color w:val="000000"/>
          <w:sz w:val="20"/>
          <w:szCs w:val="20"/>
        </w:rPr>
        <w:t>.106</w:t>
      </w:r>
      <w:r w:rsidR="00FE32AC">
        <w:rPr>
          <w:color w:val="000000"/>
          <w:sz w:val="20"/>
          <w:szCs w:val="20"/>
        </w:rPr>
        <w:t>, incisos e parágrafos, a a</w:t>
      </w:r>
      <w:r w:rsidR="00FE32AC" w:rsidRPr="00FE32AC">
        <w:rPr>
          <w:color w:val="000000"/>
          <w:sz w:val="20"/>
          <w:szCs w:val="20"/>
        </w:rPr>
        <w:t xml:space="preserve">dministração poderá celebrar contratos com prazo de até 5 (cinco) </w:t>
      </w:r>
      <w:r w:rsidR="00256FCB" w:rsidRPr="00FE32AC">
        <w:rPr>
          <w:color w:val="000000"/>
          <w:sz w:val="20"/>
          <w:szCs w:val="20"/>
        </w:rPr>
        <w:t>anos.</w:t>
      </w:r>
    </w:p>
    <w:p w14:paraId="07911BD0" w14:textId="452DF5C7" w:rsidR="003759DE" w:rsidRPr="00DB75A9" w:rsidRDefault="00821470" w:rsidP="003759DE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DB75A9">
        <w:rPr>
          <w:b/>
          <w:bCs/>
          <w:color w:val="000000"/>
          <w:sz w:val="20"/>
          <w:szCs w:val="20"/>
        </w:rPr>
        <w:t>7</w:t>
      </w:r>
      <w:r w:rsidR="003759DE" w:rsidRPr="00DB75A9">
        <w:rPr>
          <w:b/>
          <w:bCs/>
          <w:color w:val="000000"/>
          <w:sz w:val="20"/>
          <w:szCs w:val="20"/>
        </w:rPr>
        <w:t>. DA EXECUÇÃO DO OBJETO</w:t>
      </w:r>
    </w:p>
    <w:p w14:paraId="6C6AA6A2" w14:textId="4EAECB92" w:rsidR="00555668" w:rsidRDefault="003759DE" w:rsidP="003D3B8A">
      <w:pPr>
        <w:pStyle w:val="NormalWeb"/>
        <w:numPr>
          <w:ilvl w:val="2"/>
          <w:numId w:val="22"/>
        </w:numPr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 w:rsidRPr="00DB75A9">
        <w:rPr>
          <w:color w:val="000000"/>
          <w:sz w:val="20"/>
          <w:szCs w:val="20"/>
        </w:rPr>
        <w:t xml:space="preserve">A Secretaria Municipal </w:t>
      </w:r>
      <w:r w:rsidR="00B0264A" w:rsidRPr="00DB75A9">
        <w:rPr>
          <w:color w:val="000000"/>
          <w:sz w:val="20"/>
          <w:szCs w:val="20"/>
        </w:rPr>
        <w:t xml:space="preserve">da </w:t>
      </w:r>
      <w:r w:rsidR="00B0264A">
        <w:rPr>
          <w:color w:val="000000"/>
          <w:sz w:val="20"/>
          <w:szCs w:val="20"/>
        </w:rPr>
        <w:t>Fazenda</w:t>
      </w:r>
      <w:r w:rsidR="00256FCB" w:rsidRPr="00DB75A9">
        <w:rPr>
          <w:color w:val="000000"/>
          <w:sz w:val="20"/>
          <w:szCs w:val="20"/>
        </w:rPr>
        <w:t xml:space="preserve"> deverá</w:t>
      </w:r>
      <w:r w:rsidRPr="00DB75A9">
        <w:rPr>
          <w:color w:val="000000"/>
          <w:sz w:val="20"/>
          <w:szCs w:val="20"/>
        </w:rPr>
        <w:t xml:space="preserve"> convocar a licitante vencedora, após homologação do processo</w:t>
      </w:r>
      <w:r w:rsidR="00555668" w:rsidRPr="00DB75A9">
        <w:rPr>
          <w:color w:val="000000"/>
          <w:sz w:val="20"/>
          <w:szCs w:val="20"/>
        </w:rPr>
        <w:t xml:space="preserve"> para organizar </w:t>
      </w:r>
      <w:r w:rsidR="00256FCB" w:rsidRPr="00DB75A9">
        <w:rPr>
          <w:color w:val="000000"/>
          <w:sz w:val="20"/>
          <w:szCs w:val="20"/>
        </w:rPr>
        <w:t>a instalação do software</w:t>
      </w:r>
      <w:r w:rsidR="00DB75A9">
        <w:rPr>
          <w:color w:val="000000"/>
          <w:sz w:val="20"/>
          <w:szCs w:val="20"/>
        </w:rPr>
        <w:t xml:space="preserve"> e cadastro de usuários</w:t>
      </w:r>
      <w:r w:rsidR="00DB75A9" w:rsidRPr="00DB75A9">
        <w:rPr>
          <w:color w:val="000000"/>
          <w:sz w:val="20"/>
          <w:szCs w:val="20"/>
        </w:rPr>
        <w:t>.</w:t>
      </w:r>
    </w:p>
    <w:p w14:paraId="282850DE" w14:textId="58FA37D9" w:rsidR="00DB75A9" w:rsidRPr="00DB75A9" w:rsidRDefault="00DB75A9" w:rsidP="003D3B8A">
      <w:pPr>
        <w:pStyle w:val="NormalWeb"/>
        <w:numPr>
          <w:ilvl w:val="2"/>
          <w:numId w:val="22"/>
        </w:numPr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licitante deverá oferecer suporte aos usuários, sempre que solicitado.</w:t>
      </w:r>
    </w:p>
    <w:p w14:paraId="788F535F" w14:textId="2095D7EC" w:rsidR="003759DE" w:rsidRPr="00256FCB" w:rsidRDefault="003759DE" w:rsidP="00821470">
      <w:pPr>
        <w:pStyle w:val="NormalWeb"/>
        <w:numPr>
          <w:ilvl w:val="2"/>
          <w:numId w:val="22"/>
        </w:numPr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 w:rsidRPr="00DB75A9">
        <w:rPr>
          <w:color w:val="000000"/>
          <w:sz w:val="20"/>
          <w:szCs w:val="20"/>
        </w:rPr>
        <w:t>O município de Muitos Capões, reserva-se o direito de solicitar ao vencedor (a) esclarecimentos através do fiscal do contrato, quanto a execução dos serviços</w:t>
      </w:r>
      <w:r w:rsidRPr="00256FCB">
        <w:rPr>
          <w:color w:val="000000"/>
          <w:sz w:val="20"/>
          <w:szCs w:val="20"/>
        </w:rPr>
        <w:t xml:space="preserve"> contratados.</w:t>
      </w:r>
    </w:p>
    <w:p w14:paraId="6B2BFDC8" w14:textId="77777777" w:rsidR="003E572A" w:rsidRPr="00F11D34" w:rsidRDefault="003E572A" w:rsidP="00B67FF5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2D7E6DAE" w14:textId="08CAEBE6" w:rsidR="003759DE" w:rsidRPr="00F11D34" w:rsidRDefault="00AF38C8" w:rsidP="003759DE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7</w:t>
      </w:r>
      <w:r w:rsidR="003759DE" w:rsidRPr="00F11D34">
        <w:rPr>
          <w:b/>
          <w:bCs/>
          <w:color w:val="000000"/>
          <w:sz w:val="20"/>
          <w:szCs w:val="20"/>
        </w:rPr>
        <w:t>.  DA SUBCONTRATAÇÃO</w:t>
      </w:r>
    </w:p>
    <w:p w14:paraId="664283F3" w14:textId="48864F97" w:rsidR="003759DE" w:rsidRPr="00F11D34" w:rsidRDefault="003759DE" w:rsidP="00AF38C8">
      <w:pPr>
        <w:pStyle w:val="NormalWeb"/>
        <w:numPr>
          <w:ilvl w:val="2"/>
          <w:numId w:val="18"/>
        </w:numPr>
        <w:spacing w:beforeAutospacing="0" w:afterAutospacing="0" w:line="360" w:lineRule="auto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 xml:space="preserve">O Licitante não poderá transferir ou subcontratar, ceder ou sub empreitar, total ou parcialmente, a qualquer título, os direitos e obrigações oriundos desta contratação, ressalvada, se nescessario e plenamente justificável, e devidamente autorizada pelo </w:t>
      </w:r>
      <w:r w:rsidR="00B0264A">
        <w:rPr>
          <w:color w:val="000000"/>
          <w:sz w:val="20"/>
          <w:szCs w:val="20"/>
        </w:rPr>
        <w:t>Município, sob pena de rescisão</w:t>
      </w:r>
      <w:r w:rsidR="00B0264A" w:rsidRPr="00F11D34">
        <w:rPr>
          <w:color w:val="000000"/>
          <w:sz w:val="20"/>
          <w:szCs w:val="20"/>
        </w:rPr>
        <w:t xml:space="preserve"> Contratual e consequente indenização</w:t>
      </w:r>
      <w:r w:rsidRPr="00F11D34">
        <w:rPr>
          <w:color w:val="000000"/>
          <w:sz w:val="20"/>
          <w:szCs w:val="20"/>
        </w:rPr>
        <w:t xml:space="preserve">. </w:t>
      </w:r>
    </w:p>
    <w:p w14:paraId="60854A6D" w14:textId="6F6F1D25" w:rsidR="002C3629" w:rsidRPr="00F11D34" w:rsidRDefault="002C3629" w:rsidP="002C3629">
      <w:pPr>
        <w:pStyle w:val="NormalWeb"/>
        <w:spacing w:beforeAutospacing="0" w:afterAutospacing="0" w:line="360" w:lineRule="auto"/>
        <w:jc w:val="both"/>
        <w:rPr>
          <w:color w:val="000000"/>
          <w:sz w:val="20"/>
          <w:szCs w:val="20"/>
        </w:rPr>
      </w:pPr>
    </w:p>
    <w:p w14:paraId="20CCF605" w14:textId="025EEAE5" w:rsidR="003759DE" w:rsidRPr="00F11D34" w:rsidRDefault="00AF38C8" w:rsidP="003759DE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8</w:t>
      </w:r>
      <w:r w:rsidR="003759DE" w:rsidRPr="00F11D34">
        <w:rPr>
          <w:b/>
          <w:bCs/>
          <w:color w:val="000000"/>
          <w:sz w:val="20"/>
          <w:szCs w:val="20"/>
        </w:rPr>
        <w:t xml:space="preserve">.  DAS OBRIGAÇÕES DA CONTRATANTE: </w:t>
      </w:r>
    </w:p>
    <w:p w14:paraId="7206D124" w14:textId="4721697F" w:rsidR="003759DE" w:rsidRPr="00F11D34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8</w:t>
      </w:r>
      <w:r w:rsidR="003759DE" w:rsidRPr="00F11D34">
        <w:rPr>
          <w:color w:val="000000"/>
          <w:sz w:val="20"/>
          <w:szCs w:val="20"/>
        </w:rPr>
        <w:t xml:space="preserve">.1   </w:t>
      </w:r>
      <w:r w:rsidR="00B0264A" w:rsidRPr="00F11D34">
        <w:rPr>
          <w:color w:val="000000"/>
          <w:sz w:val="20"/>
          <w:szCs w:val="20"/>
        </w:rPr>
        <w:tab/>
        <w:t>fiscalizar</w:t>
      </w:r>
      <w:r w:rsidR="003759DE" w:rsidRPr="00F11D34">
        <w:rPr>
          <w:color w:val="000000"/>
          <w:sz w:val="20"/>
          <w:szCs w:val="20"/>
        </w:rPr>
        <w:t>, orientar, contestar, dirimir dúvidas emergentes a execução do objeto contratado;</w:t>
      </w:r>
    </w:p>
    <w:p w14:paraId="0A923C2E" w14:textId="7089DDDE" w:rsidR="003759DE" w:rsidRPr="00F11D34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8</w:t>
      </w:r>
      <w:r w:rsidR="003759DE" w:rsidRPr="00F11D34">
        <w:rPr>
          <w:color w:val="000000"/>
          <w:sz w:val="20"/>
          <w:szCs w:val="20"/>
        </w:rPr>
        <w:t xml:space="preserve">.2   </w:t>
      </w:r>
      <w:r w:rsidR="003759DE" w:rsidRPr="00F11D34">
        <w:rPr>
          <w:color w:val="000000"/>
          <w:sz w:val="20"/>
          <w:szCs w:val="20"/>
        </w:rPr>
        <w:tab/>
        <w:t>Comunicar a Contratada, por escrito sobre imperfeições, falhas ou irregularidades verificadas na execução do objeto, para que seja substituído, reparado ou corrigido.</w:t>
      </w:r>
    </w:p>
    <w:p w14:paraId="271B6BFB" w14:textId="0EC4B5C7" w:rsidR="003759DE" w:rsidRPr="00F11D34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8</w:t>
      </w:r>
      <w:r w:rsidR="003759DE" w:rsidRPr="00F11D34">
        <w:rPr>
          <w:color w:val="000000"/>
          <w:sz w:val="20"/>
          <w:szCs w:val="20"/>
        </w:rPr>
        <w:t xml:space="preserve">.3 </w:t>
      </w:r>
      <w:r w:rsidR="00B0264A" w:rsidRPr="00F11D34">
        <w:rPr>
          <w:color w:val="000000"/>
          <w:sz w:val="20"/>
          <w:szCs w:val="20"/>
        </w:rPr>
        <w:tab/>
        <w:t>efetuar</w:t>
      </w:r>
      <w:r w:rsidR="003759DE" w:rsidRPr="00F11D34">
        <w:rPr>
          <w:color w:val="000000"/>
          <w:sz w:val="20"/>
          <w:szCs w:val="20"/>
        </w:rPr>
        <w:t xml:space="preserve"> o pagamento no valor dos serviços prestados, conforme critérios determinados do termo de referência.</w:t>
      </w:r>
    </w:p>
    <w:p w14:paraId="39CC597A" w14:textId="77777777" w:rsidR="002C3629" w:rsidRPr="00F11D34" w:rsidRDefault="002C3629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3FB8AB31" w14:textId="60C96532" w:rsidR="003759DE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9</w:t>
      </w:r>
      <w:r w:rsidR="003759DE" w:rsidRPr="00F11D34">
        <w:rPr>
          <w:b/>
          <w:bCs/>
          <w:color w:val="000000"/>
          <w:sz w:val="20"/>
          <w:szCs w:val="20"/>
        </w:rPr>
        <w:t>.  DAS OBRIGAÇÕES DA CONTRATADA</w:t>
      </w:r>
    </w:p>
    <w:p w14:paraId="75A6A1F2" w14:textId="77777777" w:rsidR="00BE2263" w:rsidRPr="00F11D34" w:rsidRDefault="00BE2263" w:rsidP="003759DE">
      <w:pPr>
        <w:pStyle w:val="NormalWeb"/>
        <w:spacing w:beforeAutospacing="0" w:afterAutospacing="0" w:line="360" w:lineRule="auto"/>
        <w:ind w:left="705" w:hanging="705"/>
        <w:jc w:val="both"/>
        <w:rPr>
          <w:b/>
          <w:bCs/>
          <w:color w:val="000000"/>
          <w:sz w:val="20"/>
          <w:szCs w:val="20"/>
        </w:rPr>
      </w:pPr>
    </w:p>
    <w:p w14:paraId="2A8C45A1" w14:textId="71F4A4E0" w:rsidR="003759DE" w:rsidRPr="00F11D34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9</w:t>
      </w:r>
      <w:r w:rsidR="003759DE" w:rsidRPr="00F11D34">
        <w:rPr>
          <w:color w:val="000000"/>
          <w:sz w:val="20"/>
          <w:szCs w:val="20"/>
        </w:rPr>
        <w:t>.1</w:t>
      </w:r>
      <w:r w:rsidR="003759DE" w:rsidRPr="00F11D34">
        <w:rPr>
          <w:color w:val="000000"/>
          <w:sz w:val="20"/>
          <w:szCs w:val="20"/>
        </w:rPr>
        <w:tab/>
        <w:t>A contratada cumprirá todas as obrigações constantes no Termo de Referência, anexos e sua proposta, assumindo todos riscos e as despesas decorrentes da execução do objeto.</w:t>
      </w:r>
    </w:p>
    <w:p w14:paraId="6257E842" w14:textId="2556F1C9" w:rsidR="003759DE" w:rsidRPr="00F11D34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9</w:t>
      </w:r>
      <w:r w:rsidR="003759DE" w:rsidRPr="00F11D34">
        <w:rPr>
          <w:color w:val="000000"/>
          <w:sz w:val="20"/>
          <w:szCs w:val="20"/>
        </w:rPr>
        <w:t xml:space="preserve">.2 </w:t>
      </w:r>
      <w:r w:rsidR="00B0264A" w:rsidRPr="00F11D34">
        <w:rPr>
          <w:color w:val="000000"/>
          <w:sz w:val="20"/>
          <w:szCs w:val="20"/>
        </w:rPr>
        <w:tab/>
        <w:t>considerar</w:t>
      </w:r>
      <w:r w:rsidR="003759DE" w:rsidRPr="00F11D34">
        <w:rPr>
          <w:color w:val="000000"/>
          <w:sz w:val="20"/>
          <w:szCs w:val="20"/>
        </w:rPr>
        <w:t xml:space="preserve"> os preços propostos completos e suficientes para a execução do objeto desta contratação.</w:t>
      </w:r>
    </w:p>
    <w:p w14:paraId="0D2E723F" w14:textId="13866F29" w:rsidR="003759DE" w:rsidRDefault="00AF38C8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9</w:t>
      </w:r>
      <w:r w:rsidR="003759DE" w:rsidRPr="00F11D34">
        <w:rPr>
          <w:color w:val="000000"/>
          <w:sz w:val="20"/>
          <w:szCs w:val="20"/>
        </w:rPr>
        <w:t>.3</w:t>
      </w:r>
      <w:r w:rsidR="003759DE" w:rsidRPr="00F11D34">
        <w:rPr>
          <w:color w:val="000000"/>
          <w:sz w:val="20"/>
          <w:szCs w:val="20"/>
        </w:rPr>
        <w:tab/>
        <w:t>Sujeitar-se-á a Contratada à mais ampla e irrestrita fiscalização por parte da autoridade encarregada de acompanhar a execução do objeto desta licitação, observadas as regras definidas na minuta contratual e ou ata de registro de preços.</w:t>
      </w:r>
    </w:p>
    <w:p w14:paraId="276321C8" w14:textId="2113BDBD" w:rsidR="00B0264A" w:rsidRDefault="00B0264A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0D62CB76" w14:textId="22243281" w:rsidR="00B0264A" w:rsidRDefault="00B0264A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61B24106" w14:textId="0E756BEF" w:rsidR="00B0264A" w:rsidRDefault="00B0264A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49BA60C1" w14:textId="0E1E970C" w:rsidR="00B0264A" w:rsidRDefault="00B0264A" w:rsidP="003759DE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5FF40E48" w14:textId="2E3C190A" w:rsidR="004801F1" w:rsidRPr="00F11D34" w:rsidRDefault="00AF38C8" w:rsidP="004801F1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lastRenderedPageBreak/>
        <w:t>10</w:t>
      </w:r>
      <w:r w:rsidR="004801F1" w:rsidRPr="00F11D34">
        <w:rPr>
          <w:b/>
          <w:bCs/>
          <w:color w:val="000000"/>
          <w:sz w:val="20"/>
          <w:szCs w:val="20"/>
        </w:rPr>
        <w:t xml:space="preserve">. CONDIÇÕES DE PAGAMENTO: </w:t>
      </w:r>
      <w:bookmarkStart w:id="8" w:name="_Hlk157501371"/>
    </w:p>
    <w:p w14:paraId="06D7AF01" w14:textId="77777777" w:rsidR="002C3629" w:rsidRPr="00F11D34" w:rsidRDefault="002C3629" w:rsidP="004801F1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bookmarkEnd w:id="8"/>
    <w:p w14:paraId="62A68BE1" w14:textId="16703BB7" w:rsidR="00A865CA" w:rsidRPr="00F11D34" w:rsidRDefault="00AF38C8" w:rsidP="00A865CA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10</w:t>
      </w:r>
      <w:r w:rsidR="00A865CA" w:rsidRPr="00F11D34">
        <w:rPr>
          <w:color w:val="000000"/>
          <w:sz w:val="20"/>
          <w:szCs w:val="20"/>
        </w:rPr>
        <w:t>.1</w:t>
      </w:r>
      <w:r w:rsidR="00A865CA" w:rsidRPr="00F11D34">
        <w:rPr>
          <w:color w:val="000000"/>
          <w:sz w:val="20"/>
          <w:szCs w:val="20"/>
        </w:rPr>
        <w:tab/>
        <w:t xml:space="preserve">O pagamento será efetuado em até 15 dias </w:t>
      </w:r>
      <w:r w:rsidR="00BE2263">
        <w:rPr>
          <w:color w:val="000000"/>
          <w:sz w:val="20"/>
          <w:szCs w:val="20"/>
        </w:rPr>
        <w:t xml:space="preserve">do mês subsequente a </w:t>
      </w:r>
      <w:r w:rsidR="00A865CA" w:rsidRPr="00F11D34">
        <w:rPr>
          <w:color w:val="000000"/>
          <w:sz w:val="20"/>
          <w:szCs w:val="20"/>
        </w:rPr>
        <w:t>prestação do serviço, a contar do recebimento e aprovação da Fatura, pelo Secretário Municipal Solicitante.</w:t>
      </w:r>
    </w:p>
    <w:p w14:paraId="3DA10DCA" w14:textId="6D978C78" w:rsidR="00F13FBD" w:rsidRPr="00F11D34" w:rsidRDefault="00B0264A" w:rsidP="00F13FBD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  <w:r w:rsidRPr="00F11D34">
        <w:rPr>
          <w:color w:val="000000"/>
          <w:sz w:val="20"/>
          <w:szCs w:val="20"/>
        </w:rPr>
        <w:t>10.2</w:t>
      </w:r>
      <w:r w:rsidRPr="00F11D34">
        <w:rPr>
          <w:color w:val="000000"/>
          <w:sz w:val="20"/>
          <w:szCs w:val="20"/>
        </w:rPr>
        <w:tab/>
        <w:t>para</w:t>
      </w:r>
      <w:r w:rsidR="00F13FBD" w:rsidRPr="00F11D34">
        <w:rPr>
          <w:color w:val="000000"/>
          <w:sz w:val="20"/>
          <w:szCs w:val="20"/>
        </w:rPr>
        <w:t xml:space="preserve"> fins de IMPOSTO DE RENDA RETIDO NA FONTE, e considerando a Tese fixada no Tema n. 1130 da Repercussão Geral, e para as contratações pertinente neste certame, deve ser considerado o disposto no Decreto Municipal n. 1.549/2023.</w:t>
      </w:r>
    </w:p>
    <w:p w14:paraId="3D950918" w14:textId="77777777" w:rsidR="002C3629" w:rsidRPr="00F11D34" w:rsidRDefault="002C3629" w:rsidP="00F13FBD">
      <w:pPr>
        <w:pStyle w:val="NormalWeb"/>
        <w:spacing w:beforeAutospacing="0" w:afterAutospacing="0" w:line="360" w:lineRule="auto"/>
        <w:ind w:left="705" w:hanging="705"/>
        <w:jc w:val="both"/>
        <w:rPr>
          <w:color w:val="000000"/>
          <w:sz w:val="20"/>
          <w:szCs w:val="20"/>
        </w:rPr>
      </w:pPr>
    </w:p>
    <w:p w14:paraId="64958F6B" w14:textId="1528FBE0" w:rsidR="00F35FB7" w:rsidRPr="00F11D34" w:rsidRDefault="00AF38C8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11</w:t>
      </w:r>
      <w:r w:rsidR="00F727D7" w:rsidRPr="00F11D34">
        <w:rPr>
          <w:b/>
          <w:bCs/>
          <w:color w:val="000000"/>
          <w:sz w:val="20"/>
          <w:szCs w:val="20"/>
        </w:rPr>
        <w:t>. ESTIMATIVA DO VALOR DA CONTRATAÇÃO</w:t>
      </w:r>
    </w:p>
    <w:p w14:paraId="771018E1" w14:textId="77777777" w:rsidR="002C3629" w:rsidRPr="00F11D34" w:rsidRDefault="002C362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p w14:paraId="5828FFA0" w14:textId="0C6DBFF7" w:rsidR="00F35FB7" w:rsidRPr="00F11D34" w:rsidRDefault="00AF38C8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bookmarkStart w:id="9" w:name="art6xxiiij"/>
      <w:bookmarkEnd w:id="9"/>
      <w:r w:rsidRPr="00F11D34">
        <w:rPr>
          <w:rFonts w:ascii="Times New Roman" w:hAnsi="Times New Roman" w:cs="Times New Roman"/>
          <w:sz w:val="20"/>
        </w:rPr>
        <w:t>11</w:t>
      </w:r>
      <w:r w:rsidR="00C762D5" w:rsidRPr="00F11D34">
        <w:rPr>
          <w:rFonts w:ascii="Times New Roman" w:hAnsi="Times New Roman" w:cs="Times New Roman"/>
          <w:sz w:val="20"/>
        </w:rPr>
        <w:t>.1</w:t>
      </w:r>
      <w:r w:rsidR="00C762D5" w:rsidRPr="00F11D34">
        <w:rPr>
          <w:rFonts w:ascii="Times New Roman" w:hAnsi="Times New Roman" w:cs="Times New Roman"/>
          <w:sz w:val="20"/>
        </w:rPr>
        <w:tab/>
      </w:r>
      <w:r w:rsidR="00D13C37" w:rsidRPr="00F11D34">
        <w:rPr>
          <w:rFonts w:ascii="Times New Roman" w:hAnsi="Times New Roman" w:cs="Times New Roman"/>
          <w:sz w:val="20"/>
        </w:rPr>
        <w:t>A presente contratação está e</w:t>
      </w:r>
      <w:r w:rsidR="00C762D5" w:rsidRPr="00F11D34">
        <w:rPr>
          <w:rFonts w:ascii="Times New Roman" w:hAnsi="Times New Roman" w:cs="Times New Roman"/>
          <w:sz w:val="20"/>
        </w:rPr>
        <w:t>stima</w:t>
      </w:r>
      <w:r w:rsidR="00D13C37" w:rsidRPr="00F11D34">
        <w:rPr>
          <w:rFonts w:ascii="Times New Roman" w:hAnsi="Times New Roman" w:cs="Times New Roman"/>
          <w:sz w:val="20"/>
        </w:rPr>
        <w:t xml:space="preserve">da em </w:t>
      </w:r>
      <w:r w:rsidR="007E26DC" w:rsidRPr="00F11D34">
        <w:rPr>
          <w:rFonts w:ascii="Times New Roman" w:hAnsi="Times New Roman" w:cs="Times New Roman"/>
          <w:sz w:val="20"/>
        </w:rPr>
        <w:t>R$</w:t>
      </w:r>
      <w:r w:rsidR="00B0264A">
        <w:rPr>
          <w:rFonts w:ascii="Times New Roman" w:hAnsi="Times New Roman" w:cs="Times New Roman"/>
          <w:sz w:val="20"/>
        </w:rPr>
        <w:t>60.000,00</w:t>
      </w:r>
      <w:r w:rsidR="00A511D2" w:rsidRPr="00F11D34">
        <w:rPr>
          <w:rFonts w:ascii="Times New Roman" w:hAnsi="Times New Roman" w:cs="Times New Roman"/>
          <w:sz w:val="20"/>
        </w:rPr>
        <w:t xml:space="preserve"> (</w:t>
      </w:r>
      <w:r w:rsidR="00B0264A">
        <w:rPr>
          <w:rFonts w:ascii="Times New Roman" w:hAnsi="Times New Roman" w:cs="Times New Roman"/>
          <w:sz w:val="20"/>
        </w:rPr>
        <w:t>sessenta mil</w:t>
      </w:r>
      <w:r w:rsidR="007E26DC" w:rsidRPr="00F11D34">
        <w:rPr>
          <w:rFonts w:ascii="Times New Roman" w:hAnsi="Times New Roman" w:cs="Times New Roman"/>
          <w:sz w:val="20"/>
        </w:rPr>
        <w:t xml:space="preserve"> reais</w:t>
      </w:r>
      <w:r w:rsidR="00A511D2" w:rsidRPr="00F11D34">
        <w:rPr>
          <w:rFonts w:ascii="Times New Roman" w:hAnsi="Times New Roman" w:cs="Times New Roman"/>
          <w:sz w:val="20"/>
        </w:rPr>
        <w:t>)</w:t>
      </w:r>
      <w:r w:rsidR="00D13C37" w:rsidRPr="00F11D34">
        <w:rPr>
          <w:rFonts w:ascii="Times New Roman" w:hAnsi="Times New Roman" w:cs="Times New Roman"/>
          <w:sz w:val="20"/>
        </w:rPr>
        <w:t>.</w:t>
      </w:r>
    </w:p>
    <w:p w14:paraId="35D35034" w14:textId="77777777" w:rsidR="0021734A" w:rsidRPr="00F11D34" w:rsidRDefault="0021734A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3B0DDB61" w14:textId="39478EAD" w:rsidR="00F35FB7" w:rsidRPr="00F11D34" w:rsidRDefault="00AF38C8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  <w:r w:rsidRPr="00F11D34">
        <w:rPr>
          <w:b/>
          <w:bCs/>
          <w:color w:val="000000"/>
          <w:sz w:val="20"/>
          <w:szCs w:val="20"/>
        </w:rPr>
        <w:t>12</w:t>
      </w:r>
      <w:r w:rsidR="005E449E" w:rsidRPr="00F11D34">
        <w:rPr>
          <w:b/>
          <w:bCs/>
          <w:color w:val="000000"/>
          <w:sz w:val="20"/>
          <w:szCs w:val="20"/>
        </w:rPr>
        <w:t>. ADEQUAÇÃO ORÇAMENTÁRIA</w:t>
      </w:r>
    </w:p>
    <w:p w14:paraId="34942A2D" w14:textId="77777777" w:rsidR="002C3629" w:rsidRPr="00F11D34" w:rsidRDefault="002C3629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0"/>
          <w:szCs w:val="20"/>
        </w:rPr>
      </w:pPr>
    </w:p>
    <w:p w14:paraId="3A0C3D20" w14:textId="7C6EFA29" w:rsidR="00F2251B" w:rsidRPr="00F11D34" w:rsidRDefault="004D5B5A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>AS despesas e custeio do objeto deste termo de referência, serão subsidiadas com recursos consignados na Dotação Orçamentaria indicada pela Secretaria Municipal Solicitante.</w:t>
      </w:r>
    </w:p>
    <w:p w14:paraId="61A3DAFA" w14:textId="77777777" w:rsidR="004D5B5A" w:rsidRPr="00F11D34" w:rsidRDefault="004D5B5A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67BAC8AC" w14:textId="3BB976F3" w:rsidR="00F35FB7" w:rsidRPr="00F11D34" w:rsidRDefault="00A1572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 xml:space="preserve">Muitos Capões – RS </w:t>
      </w:r>
      <w:r w:rsidR="00BE2263">
        <w:rPr>
          <w:rFonts w:ascii="Times New Roman" w:hAnsi="Times New Roman" w:cs="Times New Roman"/>
          <w:sz w:val="20"/>
        </w:rPr>
        <w:t xml:space="preserve"> 06 </w:t>
      </w:r>
      <w:r w:rsidR="00EB5717" w:rsidRPr="00F11D34">
        <w:rPr>
          <w:rFonts w:ascii="Times New Roman" w:hAnsi="Times New Roman" w:cs="Times New Roman"/>
          <w:sz w:val="20"/>
        </w:rPr>
        <w:t>de</w:t>
      </w:r>
      <w:r w:rsidR="00B0264A">
        <w:rPr>
          <w:rFonts w:ascii="Times New Roman" w:hAnsi="Times New Roman" w:cs="Times New Roman"/>
          <w:sz w:val="20"/>
        </w:rPr>
        <w:t xml:space="preserve"> janeiro 2025</w:t>
      </w:r>
      <w:r w:rsidRPr="00F11D34">
        <w:rPr>
          <w:rFonts w:ascii="Times New Roman" w:hAnsi="Times New Roman" w:cs="Times New Roman"/>
          <w:sz w:val="20"/>
        </w:rPr>
        <w:t>.</w:t>
      </w:r>
    </w:p>
    <w:p w14:paraId="189352C0" w14:textId="77777777" w:rsidR="002C3629" w:rsidRPr="00F11D34" w:rsidRDefault="002C36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6162966F" w14:textId="77777777" w:rsidR="002C3629" w:rsidRPr="00F11D34" w:rsidRDefault="002C36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36A9F0BE" w14:textId="5B25E396" w:rsidR="00F35FB7" w:rsidRPr="00F11D34" w:rsidRDefault="005E449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>_______________________________________</w:t>
      </w:r>
    </w:p>
    <w:p w14:paraId="239E5F7C" w14:textId="79E0F9D7" w:rsidR="000B5B4E" w:rsidRPr="00F11D34" w:rsidRDefault="000B5B4E" w:rsidP="000B5B4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 xml:space="preserve">Secretaria Municipal </w:t>
      </w:r>
      <w:r w:rsidR="007E26DC" w:rsidRPr="00F11D34">
        <w:rPr>
          <w:rFonts w:ascii="Times New Roman" w:hAnsi="Times New Roman" w:cs="Times New Roman"/>
          <w:sz w:val="20"/>
        </w:rPr>
        <w:t>da</w:t>
      </w:r>
      <w:r w:rsidR="00B0264A">
        <w:rPr>
          <w:rFonts w:ascii="Times New Roman" w:hAnsi="Times New Roman" w:cs="Times New Roman"/>
          <w:sz w:val="20"/>
        </w:rPr>
        <w:t xml:space="preserve"> Fazenda</w:t>
      </w:r>
    </w:p>
    <w:p w14:paraId="0DC1E6F3" w14:textId="40E70614" w:rsidR="000B5B4E" w:rsidRPr="00F11D34" w:rsidRDefault="00B0264A" w:rsidP="000B5B4E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Tatiane Dutra </w:t>
      </w:r>
      <w:proofErr w:type="spellStart"/>
      <w:r>
        <w:rPr>
          <w:rFonts w:ascii="Times New Roman" w:hAnsi="Times New Roman" w:cs="Times New Roman"/>
          <w:sz w:val="20"/>
        </w:rPr>
        <w:t>Castoldi</w:t>
      </w:r>
      <w:proofErr w:type="spellEnd"/>
    </w:p>
    <w:p w14:paraId="19A1A2C9" w14:textId="7DAAAD05" w:rsidR="00F35FB7" w:rsidRPr="00F11D34" w:rsidRDefault="00A1572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F11D34">
        <w:rPr>
          <w:rFonts w:ascii="Times New Roman" w:hAnsi="Times New Roman" w:cs="Times New Roman"/>
          <w:sz w:val="20"/>
        </w:rPr>
        <w:t xml:space="preserve">Responsável </w:t>
      </w:r>
      <w:r w:rsidR="005E449E" w:rsidRPr="00F11D34">
        <w:rPr>
          <w:rFonts w:ascii="Times New Roman" w:hAnsi="Times New Roman" w:cs="Times New Roman"/>
          <w:sz w:val="20"/>
        </w:rPr>
        <w:t xml:space="preserve">Pela Elaboração Do </w:t>
      </w:r>
      <w:r w:rsidRPr="00F11D34">
        <w:rPr>
          <w:rFonts w:ascii="Times New Roman" w:hAnsi="Times New Roman" w:cs="Times New Roman"/>
          <w:sz w:val="20"/>
        </w:rPr>
        <w:t xml:space="preserve">Termo </w:t>
      </w:r>
      <w:r w:rsidR="005E449E" w:rsidRPr="00F11D34">
        <w:rPr>
          <w:rFonts w:ascii="Times New Roman" w:hAnsi="Times New Roman" w:cs="Times New Roman"/>
          <w:sz w:val="20"/>
        </w:rPr>
        <w:t xml:space="preserve">De </w:t>
      </w:r>
      <w:r w:rsidRPr="00F11D34">
        <w:rPr>
          <w:rFonts w:ascii="Times New Roman" w:hAnsi="Times New Roman" w:cs="Times New Roman"/>
          <w:sz w:val="20"/>
        </w:rPr>
        <w:t xml:space="preserve">Referência      </w:t>
      </w:r>
      <w:bookmarkEnd w:id="0"/>
    </w:p>
    <w:sectPr w:rsidR="00F35FB7" w:rsidRPr="00F11D34" w:rsidSect="00AB5648">
      <w:headerReference w:type="default" r:id="rId9"/>
      <w:footerReference w:type="default" r:id="rId10"/>
      <w:headerReference w:type="first" r:id="rId11"/>
      <w:pgSz w:w="11906" w:h="16838"/>
      <w:pgMar w:top="1955" w:right="1274" w:bottom="1134" w:left="1701" w:header="1701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F22E" w14:textId="77777777" w:rsidR="00B86AE0" w:rsidRDefault="00B86AE0">
      <w:r>
        <w:separator/>
      </w:r>
    </w:p>
  </w:endnote>
  <w:endnote w:type="continuationSeparator" w:id="0">
    <w:p w14:paraId="6110E540" w14:textId="77777777" w:rsidR="00B86AE0" w:rsidRDefault="00B8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EB6C" w14:textId="15020F2A" w:rsidR="00F35FB7" w:rsidRPr="00AF38C8" w:rsidRDefault="00AF38C8" w:rsidP="00AF38C8">
    <w:pPr>
      <w:pStyle w:val="Rodap"/>
      <w:jc w:val="center"/>
      <w:rPr>
        <w:sz w:val="16"/>
        <w:szCs w:val="16"/>
      </w:rPr>
    </w:pPr>
    <w:r w:rsidRPr="00AF38C8">
      <w:rPr>
        <w:sz w:val="16"/>
        <w:szCs w:val="16"/>
      </w:rPr>
      <w:t>Rua Dorval Antunes Pereira, n° 950, centro, Muitos Capões-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490F9" w14:textId="77777777" w:rsidR="00B86AE0" w:rsidRDefault="00B86AE0">
      <w:r>
        <w:separator/>
      </w:r>
    </w:p>
  </w:footnote>
  <w:footnote w:type="continuationSeparator" w:id="0">
    <w:p w14:paraId="21B6E6B1" w14:textId="77777777" w:rsidR="00B86AE0" w:rsidRDefault="00B8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84ECB" w14:textId="77777777" w:rsidR="00F35FB7" w:rsidRDefault="00A1572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A5F7D8" wp14:editId="2221FBDA">
          <wp:extent cx="1038225" cy="1323340"/>
          <wp:effectExtent l="0" t="0" r="0" b="0"/>
          <wp:docPr id="890402557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2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00BB" w14:textId="77777777" w:rsidR="00F35FB7" w:rsidRDefault="00A1572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C7A0A2" wp14:editId="616A106F">
          <wp:extent cx="1038225" cy="1323340"/>
          <wp:effectExtent l="0" t="0" r="0" b="0"/>
          <wp:docPr id="63122867" name="Figura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2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23B"/>
    <w:multiLevelType w:val="multilevel"/>
    <w:tmpl w:val="62F0F6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83A8A"/>
    <w:multiLevelType w:val="multilevel"/>
    <w:tmpl w:val="E8AA48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191D02"/>
    <w:multiLevelType w:val="hybridMultilevel"/>
    <w:tmpl w:val="80A837F8"/>
    <w:lvl w:ilvl="0" w:tplc="5A6073D0">
      <w:start w:val="1"/>
      <w:numFmt w:val="lowerLetter"/>
      <w:lvlText w:val="%1)"/>
      <w:lvlJc w:val="left"/>
      <w:pPr>
        <w:ind w:left="92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D9A0BD7"/>
    <w:multiLevelType w:val="multilevel"/>
    <w:tmpl w:val="EAD6B6A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4B06D1"/>
    <w:multiLevelType w:val="hybridMultilevel"/>
    <w:tmpl w:val="37E4B0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97A"/>
    <w:multiLevelType w:val="hybridMultilevel"/>
    <w:tmpl w:val="6E1ECC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71BE"/>
    <w:multiLevelType w:val="hybridMultilevel"/>
    <w:tmpl w:val="094629A6"/>
    <w:lvl w:ilvl="0" w:tplc="97447C2C">
      <w:start w:val="1"/>
      <w:numFmt w:val="lowerLetter"/>
      <w:lvlText w:val="%1)"/>
      <w:lvlJc w:val="left"/>
      <w:pPr>
        <w:ind w:left="63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04" w:hanging="360"/>
      </w:pPr>
    </w:lvl>
    <w:lvl w:ilvl="2" w:tplc="0416001B" w:tentative="1">
      <w:start w:val="1"/>
      <w:numFmt w:val="lowerRoman"/>
      <w:lvlText w:val="%3."/>
      <w:lvlJc w:val="right"/>
      <w:pPr>
        <w:ind w:left="7824" w:hanging="180"/>
      </w:pPr>
    </w:lvl>
    <w:lvl w:ilvl="3" w:tplc="0416000F" w:tentative="1">
      <w:start w:val="1"/>
      <w:numFmt w:val="decimal"/>
      <w:lvlText w:val="%4."/>
      <w:lvlJc w:val="left"/>
      <w:pPr>
        <w:ind w:left="8544" w:hanging="360"/>
      </w:pPr>
    </w:lvl>
    <w:lvl w:ilvl="4" w:tplc="04160019" w:tentative="1">
      <w:start w:val="1"/>
      <w:numFmt w:val="lowerLetter"/>
      <w:lvlText w:val="%5."/>
      <w:lvlJc w:val="left"/>
      <w:pPr>
        <w:ind w:left="9264" w:hanging="360"/>
      </w:pPr>
    </w:lvl>
    <w:lvl w:ilvl="5" w:tplc="0416001B" w:tentative="1">
      <w:start w:val="1"/>
      <w:numFmt w:val="lowerRoman"/>
      <w:lvlText w:val="%6."/>
      <w:lvlJc w:val="right"/>
      <w:pPr>
        <w:ind w:left="9984" w:hanging="180"/>
      </w:pPr>
    </w:lvl>
    <w:lvl w:ilvl="6" w:tplc="0416000F" w:tentative="1">
      <w:start w:val="1"/>
      <w:numFmt w:val="decimal"/>
      <w:lvlText w:val="%7."/>
      <w:lvlJc w:val="left"/>
      <w:pPr>
        <w:ind w:left="10704" w:hanging="360"/>
      </w:pPr>
    </w:lvl>
    <w:lvl w:ilvl="7" w:tplc="04160019" w:tentative="1">
      <w:start w:val="1"/>
      <w:numFmt w:val="lowerLetter"/>
      <w:lvlText w:val="%8."/>
      <w:lvlJc w:val="left"/>
      <w:pPr>
        <w:ind w:left="11424" w:hanging="360"/>
      </w:pPr>
    </w:lvl>
    <w:lvl w:ilvl="8" w:tplc="0416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7" w15:restartNumberingAfterBreak="0">
    <w:nsid w:val="1E3C0B60"/>
    <w:multiLevelType w:val="multilevel"/>
    <w:tmpl w:val="40FA12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660642"/>
    <w:multiLevelType w:val="hybridMultilevel"/>
    <w:tmpl w:val="6E1ECC1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C2AA5"/>
    <w:multiLevelType w:val="hybridMultilevel"/>
    <w:tmpl w:val="CFA46CDC"/>
    <w:lvl w:ilvl="0" w:tplc="FAFA0DD4">
      <w:start w:val="1"/>
      <w:numFmt w:val="lowerLetter"/>
      <w:lvlText w:val="%1)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0" w15:restartNumberingAfterBreak="0">
    <w:nsid w:val="329B1625"/>
    <w:multiLevelType w:val="multilevel"/>
    <w:tmpl w:val="64E4DB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D771F1"/>
    <w:multiLevelType w:val="hybridMultilevel"/>
    <w:tmpl w:val="269EC3E8"/>
    <w:lvl w:ilvl="0" w:tplc="74A66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1E2D"/>
    <w:multiLevelType w:val="multilevel"/>
    <w:tmpl w:val="D5F498B8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4B1786E"/>
    <w:multiLevelType w:val="hybridMultilevel"/>
    <w:tmpl w:val="9312B906"/>
    <w:lvl w:ilvl="0" w:tplc="3822C9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E757C3"/>
    <w:multiLevelType w:val="multilevel"/>
    <w:tmpl w:val="2CFE51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DD1297"/>
    <w:multiLevelType w:val="multilevel"/>
    <w:tmpl w:val="998E864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E3602E"/>
    <w:multiLevelType w:val="hybridMultilevel"/>
    <w:tmpl w:val="18C4585A"/>
    <w:lvl w:ilvl="0" w:tplc="962CC4D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8D80D00"/>
    <w:multiLevelType w:val="multilevel"/>
    <w:tmpl w:val="C7FCAF8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B4281A"/>
    <w:multiLevelType w:val="multilevel"/>
    <w:tmpl w:val="3BCC70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715011"/>
    <w:multiLevelType w:val="hybridMultilevel"/>
    <w:tmpl w:val="6E1ECC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3483"/>
    <w:multiLevelType w:val="hybridMultilevel"/>
    <w:tmpl w:val="5F9EC2B0"/>
    <w:lvl w:ilvl="0" w:tplc="0416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6FF781A"/>
    <w:multiLevelType w:val="hybridMultilevel"/>
    <w:tmpl w:val="AE0EF23A"/>
    <w:lvl w:ilvl="0" w:tplc="0416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4856"/>
    <w:multiLevelType w:val="hybridMultilevel"/>
    <w:tmpl w:val="086ED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6"/>
  </w:num>
  <w:num w:numId="5">
    <w:abstractNumId w:val="14"/>
  </w:num>
  <w:num w:numId="6">
    <w:abstractNumId w:val="11"/>
  </w:num>
  <w:num w:numId="7">
    <w:abstractNumId w:val="22"/>
  </w:num>
  <w:num w:numId="8">
    <w:abstractNumId w:val="20"/>
  </w:num>
  <w:num w:numId="9">
    <w:abstractNumId w:val="1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  <w:num w:numId="14">
    <w:abstractNumId w:val="19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0"/>
  </w:num>
  <w:num w:numId="20">
    <w:abstractNumId w:val="10"/>
  </w:num>
  <w:num w:numId="21">
    <w:abstractNumId w:val="12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B7"/>
    <w:rsid w:val="000006B8"/>
    <w:rsid w:val="00043D43"/>
    <w:rsid w:val="000764DF"/>
    <w:rsid w:val="000828A0"/>
    <w:rsid w:val="000922D8"/>
    <w:rsid w:val="000A4CA5"/>
    <w:rsid w:val="000B46CC"/>
    <w:rsid w:val="000B5A6B"/>
    <w:rsid w:val="000B5B4E"/>
    <w:rsid w:val="000C7925"/>
    <w:rsid w:val="000D6F0A"/>
    <w:rsid w:val="000F38B0"/>
    <w:rsid w:val="00152CF6"/>
    <w:rsid w:val="00155F32"/>
    <w:rsid w:val="0015777C"/>
    <w:rsid w:val="001665E5"/>
    <w:rsid w:val="00170D7D"/>
    <w:rsid w:val="00185FE8"/>
    <w:rsid w:val="001B0BE4"/>
    <w:rsid w:val="001C675B"/>
    <w:rsid w:val="001D3C8F"/>
    <w:rsid w:val="0020390E"/>
    <w:rsid w:val="00210816"/>
    <w:rsid w:val="0021734A"/>
    <w:rsid w:val="00217FBF"/>
    <w:rsid w:val="002239A5"/>
    <w:rsid w:val="00246865"/>
    <w:rsid w:val="00256FCB"/>
    <w:rsid w:val="00267463"/>
    <w:rsid w:val="002B1EFC"/>
    <w:rsid w:val="002B2292"/>
    <w:rsid w:val="002C17D2"/>
    <w:rsid w:val="002C3629"/>
    <w:rsid w:val="002C5114"/>
    <w:rsid w:val="002D7155"/>
    <w:rsid w:val="002E5E88"/>
    <w:rsid w:val="002F4F4A"/>
    <w:rsid w:val="00300DB4"/>
    <w:rsid w:val="0030554D"/>
    <w:rsid w:val="00316C15"/>
    <w:rsid w:val="0036382B"/>
    <w:rsid w:val="0037108C"/>
    <w:rsid w:val="003759DE"/>
    <w:rsid w:val="00383D1B"/>
    <w:rsid w:val="003915DC"/>
    <w:rsid w:val="003933D3"/>
    <w:rsid w:val="003A6B03"/>
    <w:rsid w:val="003C125E"/>
    <w:rsid w:val="003C2428"/>
    <w:rsid w:val="003C4EE0"/>
    <w:rsid w:val="003D0249"/>
    <w:rsid w:val="003E3B6C"/>
    <w:rsid w:val="003E572A"/>
    <w:rsid w:val="00401632"/>
    <w:rsid w:val="0040427A"/>
    <w:rsid w:val="0040782E"/>
    <w:rsid w:val="00426611"/>
    <w:rsid w:val="004303A2"/>
    <w:rsid w:val="00437394"/>
    <w:rsid w:val="00445759"/>
    <w:rsid w:val="004518E3"/>
    <w:rsid w:val="0047188D"/>
    <w:rsid w:val="004801F1"/>
    <w:rsid w:val="00494FE3"/>
    <w:rsid w:val="004A0AE9"/>
    <w:rsid w:val="004A50C2"/>
    <w:rsid w:val="004B2E85"/>
    <w:rsid w:val="004C319A"/>
    <w:rsid w:val="004D5B5A"/>
    <w:rsid w:val="004D634A"/>
    <w:rsid w:val="00515BB0"/>
    <w:rsid w:val="00520E22"/>
    <w:rsid w:val="00523EBF"/>
    <w:rsid w:val="00531398"/>
    <w:rsid w:val="00540E8A"/>
    <w:rsid w:val="00545CD9"/>
    <w:rsid w:val="00555668"/>
    <w:rsid w:val="00573A17"/>
    <w:rsid w:val="00593BDB"/>
    <w:rsid w:val="00596123"/>
    <w:rsid w:val="005A5703"/>
    <w:rsid w:val="005A5A4C"/>
    <w:rsid w:val="005E449E"/>
    <w:rsid w:val="00602408"/>
    <w:rsid w:val="00610C31"/>
    <w:rsid w:val="00615539"/>
    <w:rsid w:val="00615B7E"/>
    <w:rsid w:val="0064469C"/>
    <w:rsid w:val="0064760F"/>
    <w:rsid w:val="006515AA"/>
    <w:rsid w:val="00663617"/>
    <w:rsid w:val="00683223"/>
    <w:rsid w:val="00690B92"/>
    <w:rsid w:val="00697699"/>
    <w:rsid w:val="006B0A19"/>
    <w:rsid w:val="006B5E85"/>
    <w:rsid w:val="006D16C3"/>
    <w:rsid w:val="006D6893"/>
    <w:rsid w:val="006E5A7E"/>
    <w:rsid w:val="006E5F97"/>
    <w:rsid w:val="006F7992"/>
    <w:rsid w:val="00706DDA"/>
    <w:rsid w:val="00710306"/>
    <w:rsid w:val="007347FA"/>
    <w:rsid w:val="00744090"/>
    <w:rsid w:val="007457BC"/>
    <w:rsid w:val="007527EA"/>
    <w:rsid w:val="00776017"/>
    <w:rsid w:val="0078576D"/>
    <w:rsid w:val="007A280D"/>
    <w:rsid w:val="007A3C8D"/>
    <w:rsid w:val="007A7B69"/>
    <w:rsid w:val="007B7DF6"/>
    <w:rsid w:val="007E26DC"/>
    <w:rsid w:val="007E63DE"/>
    <w:rsid w:val="00811517"/>
    <w:rsid w:val="008147CA"/>
    <w:rsid w:val="00814DE3"/>
    <w:rsid w:val="00816847"/>
    <w:rsid w:val="00821470"/>
    <w:rsid w:val="00822289"/>
    <w:rsid w:val="00832476"/>
    <w:rsid w:val="0085065C"/>
    <w:rsid w:val="00850D72"/>
    <w:rsid w:val="00851B04"/>
    <w:rsid w:val="00851F55"/>
    <w:rsid w:val="00863F02"/>
    <w:rsid w:val="00886A14"/>
    <w:rsid w:val="008B504C"/>
    <w:rsid w:val="008C1CEC"/>
    <w:rsid w:val="008C1FA0"/>
    <w:rsid w:val="008F0CB3"/>
    <w:rsid w:val="00911087"/>
    <w:rsid w:val="00927320"/>
    <w:rsid w:val="00940CD9"/>
    <w:rsid w:val="00952B98"/>
    <w:rsid w:val="009620F7"/>
    <w:rsid w:val="009829FD"/>
    <w:rsid w:val="009852D2"/>
    <w:rsid w:val="0098611C"/>
    <w:rsid w:val="009A3E1D"/>
    <w:rsid w:val="009A3EF3"/>
    <w:rsid w:val="009B2E07"/>
    <w:rsid w:val="009C0515"/>
    <w:rsid w:val="009C47A5"/>
    <w:rsid w:val="009E12A6"/>
    <w:rsid w:val="009F0604"/>
    <w:rsid w:val="009F4AC7"/>
    <w:rsid w:val="00A15724"/>
    <w:rsid w:val="00A15962"/>
    <w:rsid w:val="00A4744C"/>
    <w:rsid w:val="00A511D2"/>
    <w:rsid w:val="00A547F2"/>
    <w:rsid w:val="00A611C6"/>
    <w:rsid w:val="00A80052"/>
    <w:rsid w:val="00A848A8"/>
    <w:rsid w:val="00A863AA"/>
    <w:rsid w:val="00A865CA"/>
    <w:rsid w:val="00A917BB"/>
    <w:rsid w:val="00AA467B"/>
    <w:rsid w:val="00AB16CA"/>
    <w:rsid w:val="00AB2C76"/>
    <w:rsid w:val="00AB5648"/>
    <w:rsid w:val="00AE2493"/>
    <w:rsid w:val="00AE3FAC"/>
    <w:rsid w:val="00AF2FB3"/>
    <w:rsid w:val="00AF38C8"/>
    <w:rsid w:val="00B0264A"/>
    <w:rsid w:val="00B16399"/>
    <w:rsid w:val="00B20A3D"/>
    <w:rsid w:val="00B53959"/>
    <w:rsid w:val="00B553D0"/>
    <w:rsid w:val="00B67FF5"/>
    <w:rsid w:val="00B75CB5"/>
    <w:rsid w:val="00B75D94"/>
    <w:rsid w:val="00B845C2"/>
    <w:rsid w:val="00B86AE0"/>
    <w:rsid w:val="00BA0CC9"/>
    <w:rsid w:val="00BD00F4"/>
    <w:rsid w:val="00BD3037"/>
    <w:rsid w:val="00BE2263"/>
    <w:rsid w:val="00BE7BE9"/>
    <w:rsid w:val="00C125DD"/>
    <w:rsid w:val="00C353DA"/>
    <w:rsid w:val="00C62D5F"/>
    <w:rsid w:val="00C64CA2"/>
    <w:rsid w:val="00C664A5"/>
    <w:rsid w:val="00C762D5"/>
    <w:rsid w:val="00CC0DFB"/>
    <w:rsid w:val="00CC5CA7"/>
    <w:rsid w:val="00CF5CE9"/>
    <w:rsid w:val="00CF5DBB"/>
    <w:rsid w:val="00D13C37"/>
    <w:rsid w:val="00D15B5B"/>
    <w:rsid w:val="00D20ECB"/>
    <w:rsid w:val="00D25161"/>
    <w:rsid w:val="00D317B3"/>
    <w:rsid w:val="00D47F8D"/>
    <w:rsid w:val="00D5446B"/>
    <w:rsid w:val="00D54B94"/>
    <w:rsid w:val="00D8546B"/>
    <w:rsid w:val="00D873BF"/>
    <w:rsid w:val="00D94988"/>
    <w:rsid w:val="00D94D8C"/>
    <w:rsid w:val="00DB4EDE"/>
    <w:rsid w:val="00DB75A9"/>
    <w:rsid w:val="00DD1309"/>
    <w:rsid w:val="00DD2671"/>
    <w:rsid w:val="00E111B6"/>
    <w:rsid w:val="00E17EC5"/>
    <w:rsid w:val="00E22209"/>
    <w:rsid w:val="00E27029"/>
    <w:rsid w:val="00E32CCB"/>
    <w:rsid w:val="00E608D7"/>
    <w:rsid w:val="00E73F4D"/>
    <w:rsid w:val="00E77913"/>
    <w:rsid w:val="00E92B82"/>
    <w:rsid w:val="00E95F5F"/>
    <w:rsid w:val="00EA2059"/>
    <w:rsid w:val="00EB12C1"/>
    <w:rsid w:val="00EB1BB5"/>
    <w:rsid w:val="00EB356D"/>
    <w:rsid w:val="00EB5717"/>
    <w:rsid w:val="00EC792F"/>
    <w:rsid w:val="00EF3650"/>
    <w:rsid w:val="00F046C2"/>
    <w:rsid w:val="00F11D34"/>
    <w:rsid w:val="00F13FBD"/>
    <w:rsid w:val="00F2251B"/>
    <w:rsid w:val="00F23826"/>
    <w:rsid w:val="00F24ACB"/>
    <w:rsid w:val="00F255A5"/>
    <w:rsid w:val="00F3147E"/>
    <w:rsid w:val="00F35FB7"/>
    <w:rsid w:val="00F45554"/>
    <w:rsid w:val="00F727D7"/>
    <w:rsid w:val="00F81DF8"/>
    <w:rsid w:val="00F91B8C"/>
    <w:rsid w:val="00FA5C58"/>
    <w:rsid w:val="00FA77C8"/>
    <w:rsid w:val="00FD2BE6"/>
    <w:rsid w:val="00FE32AC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A343"/>
  <w15:docId w15:val="{C715587B-FE75-46CF-AFE2-798D5EC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CA"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4">
    <w:name w:val="Fonte parág. padrão4"/>
    <w:qFormat/>
  </w:style>
  <w:style w:type="character" w:customStyle="1" w:styleId="Absatz-Standardschriftart">
    <w:name w:val="Absatz-Standardschriftart"/>
    <w:qFormat/>
  </w:style>
  <w:style w:type="character" w:customStyle="1" w:styleId="Fontepargpadro3">
    <w:name w:val="Fonte parág. padrão3"/>
    <w:qFormat/>
  </w:style>
  <w:style w:type="character" w:customStyle="1" w:styleId="WW-Absatz-Standardschriftart">
    <w:name w:val="WW-Absatz-Standardschriftart"/>
    <w:qFormat/>
  </w:style>
  <w:style w:type="character" w:customStyle="1" w:styleId="Fontepargpadro2">
    <w:name w:val="Fonte parág. padrão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Smbolosdenumerao">
    <w:name w:val="Símbolos de numeração"/>
    <w:qFormat/>
  </w:style>
  <w:style w:type="character" w:customStyle="1" w:styleId="Refdenotadefim1">
    <w:name w:val="Ref. de nota de fim1"/>
    <w:qFormat/>
    <w:rPr>
      <w:vertAlign w:val="superscript"/>
    </w:rPr>
  </w:style>
  <w:style w:type="character" w:customStyle="1" w:styleId="Refdenotaderodap2">
    <w:name w:val="Ref. de nota de rodapé2"/>
    <w:qFormat/>
    <w:rPr>
      <w:vertAlign w:val="superscript"/>
    </w:rPr>
  </w:style>
  <w:style w:type="character" w:customStyle="1" w:styleId="Refdenotadefim2">
    <w:name w:val="Ref. de nota de fim2"/>
    <w:qFormat/>
    <w:rPr>
      <w:vertAlign w:val="superscript"/>
    </w:rPr>
  </w:style>
  <w:style w:type="character" w:customStyle="1" w:styleId="Refdenotaderodap3">
    <w:name w:val="Ref. de nota de rodapé3"/>
    <w:qFormat/>
    <w:rPr>
      <w:vertAlign w:val="superscript"/>
    </w:rPr>
  </w:style>
  <w:style w:type="character" w:customStyle="1" w:styleId="Refdenotadefim3">
    <w:name w:val="Ref. de nota de fim3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RodapChar">
    <w:name w:val="Rodapé Char"/>
    <w:link w:val="Rodap"/>
    <w:uiPriority w:val="99"/>
    <w:qFormat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qFormat/>
    <w:rsid w:val="00E80693"/>
    <w:rPr>
      <w:vertAlign w:val="superscript"/>
    </w:rPr>
  </w:style>
  <w:style w:type="character" w:customStyle="1" w:styleId="TextodebaloChar">
    <w:name w:val="Texto de balão Char"/>
    <w:link w:val="Textodebalo"/>
    <w:qFormat/>
    <w:rsid w:val="00C90F73"/>
    <w:rPr>
      <w:rFonts w:ascii="Segoe UI" w:hAnsi="Segoe UI" w:cs="Segoe UI"/>
      <w:sz w:val="18"/>
      <w:szCs w:val="18"/>
      <w:lang w:eastAsia="zh-CN"/>
    </w:rPr>
  </w:style>
  <w:style w:type="character" w:customStyle="1" w:styleId="LinkdaInternet">
    <w:name w:val="Link da Internet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qFormat/>
    <w:rsid w:val="0089786B"/>
    <w:rPr>
      <w:color w:val="808080"/>
      <w:shd w:val="clear" w:color="auto" w:fill="E6E6E6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qFormat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qFormat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qFormat/>
    <w:rsid w:val="00B96D5C"/>
    <w:rPr>
      <w:b/>
      <w:spacing w:val="14"/>
      <w:sz w:val="24"/>
    </w:rPr>
  </w:style>
  <w:style w:type="character" w:customStyle="1" w:styleId="WW8Num2z0">
    <w:name w:val="WW8Num2z0"/>
    <w:qFormat/>
    <w:rsid w:val="00B96D5C"/>
    <w:rPr>
      <w:rFonts w:ascii="Monotype Sorts" w:hAnsi="Monotype Sorts"/>
    </w:rPr>
  </w:style>
  <w:style w:type="character" w:customStyle="1" w:styleId="WW8Num3z0">
    <w:name w:val="WW8Num3z0"/>
    <w:qFormat/>
    <w:rsid w:val="00B96D5C"/>
    <w:rPr>
      <w:b/>
    </w:rPr>
  </w:style>
  <w:style w:type="character" w:customStyle="1" w:styleId="WW8Num4z0">
    <w:name w:val="WW8Num4z0"/>
    <w:qFormat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B96D5C"/>
    <w:rPr>
      <w:rFonts w:ascii="Courier New" w:hAnsi="Courier New"/>
    </w:rPr>
  </w:style>
  <w:style w:type="character" w:customStyle="1" w:styleId="WW8Num4z2">
    <w:name w:val="WW8Num4z2"/>
    <w:qFormat/>
    <w:rsid w:val="00B96D5C"/>
    <w:rPr>
      <w:rFonts w:ascii="Wingdings" w:hAnsi="Wingdings"/>
    </w:rPr>
  </w:style>
  <w:style w:type="character" w:customStyle="1" w:styleId="WW8Num4z3">
    <w:name w:val="WW8Num4z3"/>
    <w:qFormat/>
    <w:rsid w:val="00B96D5C"/>
    <w:rPr>
      <w:rFonts w:ascii="Symbol" w:hAnsi="Symbol"/>
    </w:rPr>
  </w:style>
  <w:style w:type="character" w:customStyle="1" w:styleId="WW8Num5z0">
    <w:name w:val="WW8Num5z0"/>
    <w:qFormat/>
    <w:rsid w:val="00B96D5C"/>
    <w:rPr>
      <w:rFonts w:ascii="Times New Roman" w:hAnsi="Times New Roman"/>
      <w:b/>
    </w:rPr>
  </w:style>
  <w:style w:type="character" w:customStyle="1" w:styleId="WW8Num6z0">
    <w:name w:val="WW8Num6z0"/>
    <w:qFormat/>
    <w:rsid w:val="00B96D5C"/>
    <w:rPr>
      <w:b/>
    </w:rPr>
  </w:style>
  <w:style w:type="character" w:customStyle="1" w:styleId="WW8Num7z0">
    <w:name w:val="WW8Num7z0"/>
    <w:qFormat/>
    <w:rsid w:val="00B96D5C"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widowControl w:val="0"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qFormat/>
    <w:pPr>
      <w:numPr>
        <w:numId w:val="0"/>
      </w:numPr>
      <w:jc w:val="center"/>
      <w:outlineLvl w:val="9"/>
    </w:pPr>
  </w:style>
  <w:style w:type="paragraph" w:styleId="Recuodecorpodetexto">
    <w:name w:val="Body Text Indent"/>
    <w:basedOn w:val="Normal"/>
    <w:pPr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balo">
    <w:name w:val="Balloon Text"/>
    <w:basedOn w:val="Normal"/>
    <w:link w:val="TextodebaloChar"/>
    <w:unhideWhenUsed/>
    <w:qFormat/>
    <w:rsid w:val="00C90F73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qFormat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paragraph" w:customStyle="1" w:styleId="texto2">
    <w:name w:val="texto2"/>
    <w:basedOn w:val="Normal"/>
    <w:qFormat/>
    <w:rsid w:val="00B96D5C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qFormat/>
    <w:rsid w:val="00B96D5C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E4757"/>
    <w:pPr>
      <w:spacing w:beforeAutospacing="1" w:afterAutospacing="1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8611C"/>
    <w:rPr>
      <w:b/>
      <w:bCs/>
    </w:rPr>
  </w:style>
  <w:style w:type="paragraph" w:customStyle="1" w:styleId="western">
    <w:name w:val="western"/>
    <w:basedOn w:val="Normal"/>
    <w:rsid w:val="0020390E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F13FBD"/>
    <w:rPr>
      <w:rFonts w:ascii="Arial" w:hAnsi="Arial" w:cs="Arial"/>
      <w:sz w:val="22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43739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577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777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777C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77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777C"/>
    <w:rPr>
      <w:rFonts w:ascii="Arial" w:hAnsi="Arial" w:cs="Arial"/>
      <w:b/>
      <w:bCs/>
      <w:lang w:eastAsia="zh-CN"/>
    </w:rPr>
  </w:style>
  <w:style w:type="character" w:customStyle="1" w:styleId="hgkelc">
    <w:name w:val="hgkelc"/>
    <w:basedOn w:val="Fontepargpadro"/>
    <w:rsid w:val="00AB16CA"/>
  </w:style>
  <w:style w:type="character" w:customStyle="1" w:styleId="kx21rb">
    <w:name w:val="kx21rb"/>
    <w:basedOn w:val="Fontepargpadro"/>
    <w:rsid w:val="00AB16CA"/>
  </w:style>
  <w:style w:type="character" w:styleId="nfase">
    <w:name w:val="Emphasis"/>
    <w:basedOn w:val="Fontepargpadro"/>
    <w:uiPriority w:val="20"/>
    <w:qFormat/>
    <w:rsid w:val="00940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71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6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0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CAC5-FF33-42B8-91F8-CEEA7F79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1256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dc:description/>
  <cp:lastModifiedBy>Fazenda 01</cp:lastModifiedBy>
  <cp:revision>5</cp:revision>
  <cp:lastPrinted>2025-01-07T13:27:00Z</cp:lastPrinted>
  <dcterms:created xsi:type="dcterms:W3CDTF">2025-01-07T12:50:00Z</dcterms:created>
  <dcterms:modified xsi:type="dcterms:W3CDTF">2025-01-07T13:43:00Z</dcterms:modified>
  <dc:language>pt-BR</dc:language>
</cp:coreProperties>
</file>