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695F2" w14:textId="77777777" w:rsidR="00C96BFF" w:rsidRPr="00C96BFF" w:rsidRDefault="00C96BFF" w:rsidP="00C96BFF">
      <w:pPr>
        <w:spacing w:line="360" w:lineRule="auto"/>
        <w:jc w:val="center"/>
        <w:rPr>
          <w:rFonts w:ascii="Arial" w:hAnsi="Arial" w:cs="Arial"/>
          <w:b/>
          <w:sz w:val="24"/>
          <w:szCs w:val="24"/>
        </w:rPr>
      </w:pPr>
      <w:bookmarkStart w:id="0" w:name="_Hlk35515996"/>
      <w:r w:rsidRPr="00C96BFF">
        <w:rPr>
          <w:rFonts w:ascii="Arial" w:hAnsi="Arial" w:cs="Arial"/>
          <w:b/>
          <w:bCs/>
          <w:sz w:val="24"/>
          <w:szCs w:val="24"/>
        </w:rPr>
        <w:t>DECRETO     Nº    1341/2020</w:t>
      </w:r>
      <w:bookmarkEnd w:id="0"/>
    </w:p>
    <w:p w14:paraId="01D328BA" w14:textId="77777777" w:rsidR="00C96BFF" w:rsidRDefault="00C96BFF" w:rsidP="00C96BFF">
      <w:pPr>
        <w:ind w:left="3402"/>
        <w:jc w:val="both"/>
        <w:rPr>
          <w:rFonts w:ascii="Arial" w:hAnsi="Arial" w:cs="Arial"/>
          <w:sz w:val="24"/>
          <w:szCs w:val="24"/>
        </w:rPr>
      </w:pPr>
      <w:r w:rsidRPr="00C96BFF">
        <w:rPr>
          <w:rFonts w:ascii="Arial" w:hAnsi="Arial" w:cs="Arial"/>
          <w:sz w:val="24"/>
          <w:szCs w:val="24"/>
        </w:rPr>
        <w:t>“</w:t>
      </w:r>
      <w:r>
        <w:rPr>
          <w:rFonts w:ascii="Arial" w:hAnsi="Arial" w:cs="Arial"/>
          <w:sz w:val="24"/>
          <w:szCs w:val="24"/>
        </w:rPr>
        <w:t>Decreta esta</w:t>
      </w:r>
      <w:r w:rsidRPr="00C96BFF">
        <w:rPr>
          <w:rFonts w:ascii="Arial" w:hAnsi="Arial" w:cs="Arial"/>
          <w:sz w:val="24"/>
          <w:szCs w:val="24"/>
        </w:rPr>
        <w:t xml:space="preserve">do de calamidade pública em todo o território do </w:t>
      </w:r>
      <w:r>
        <w:rPr>
          <w:rFonts w:ascii="Arial" w:hAnsi="Arial" w:cs="Arial"/>
          <w:sz w:val="24"/>
          <w:szCs w:val="24"/>
        </w:rPr>
        <w:t>Muitos Capões</w:t>
      </w:r>
      <w:r w:rsidRPr="00C96BFF">
        <w:rPr>
          <w:rFonts w:ascii="Arial" w:hAnsi="Arial" w:cs="Arial"/>
          <w:sz w:val="24"/>
          <w:szCs w:val="24"/>
        </w:rPr>
        <w:t xml:space="preserve"> para fins de prevenção e de enfrentamento à epidemia causada pelo COVID-19 (novo </w:t>
      </w:r>
      <w:proofErr w:type="spellStart"/>
      <w:r w:rsidRPr="00C96BFF">
        <w:rPr>
          <w:rFonts w:ascii="Arial" w:hAnsi="Arial" w:cs="Arial"/>
          <w:sz w:val="24"/>
          <w:szCs w:val="24"/>
        </w:rPr>
        <w:t>Coronaví</w:t>
      </w:r>
      <w:r>
        <w:rPr>
          <w:rFonts w:ascii="Arial" w:hAnsi="Arial" w:cs="Arial"/>
          <w:sz w:val="24"/>
          <w:szCs w:val="24"/>
        </w:rPr>
        <w:t>rus</w:t>
      </w:r>
      <w:proofErr w:type="spellEnd"/>
      <w:r>
        <w:rPr>
          <w:rFonts w:ascii="Arial" w:hAnsi="Arial" w:cs="Arial"/>
          <w:sz w:val="24"/>
          <w:szCs w:val="24"/>
        </w:rPr>
        <w:t xml:space="preserve">), e dá outras </w:t>
      </w:r>
      <w:proofErr w:type="gramStart"/>
      <w:r>
        <w:rPr>
          <w:rFonts w:ascii="Arial" w:hAnsi="Arial" w:cs="Arial"/>
          <w:sz w:val="24"/>
          <w:szCs w:val="24"/>
        </w:rPr>
        <w:t>providências.”</w:t>
      </w:r>
      <w:proofErr w:type="gramEnd"/>
    </w:p>
    <w:p w14:paraId="1CCE29CF" w14:textId="77777777" w:rsidR="00C96BFF" w:rsidRDefault="00C96BFF" w:rsidP="00C96BFF">
      <w:pPr>
        <w:ind w:left="3402"/>
        <w:jc w:val="both"/>
        <w:rPr>
          <w:rFonts w:ascii="Arial" w:hAnsi="Arial" w:cs="Arial"/>
          <w:sz w:val="24"/>
          <w:szCs w:val="24"/>
        </w:rPr>
      </w:pPr>
    </w:p>
    <w:p w14:paraId="2C26B38F" w14:textId="77777777" w:rsidR="00C96BFF" w:rsidRPr="00C96BFF" w:rsidRDefault="00C96BFF" w:rsidP="00C96BFF">
      <w:pPr>
        <w:spacing w:line="266" w:lineRule="auto"/>
        <w:ind w:left="260" w:right="266" w:firstLine="708"/>
        <w:jc w:val="both"/>
        <w:rPr>
          <w:rFonts w:ascii="Arial" w:eastAsia="Arial" w:hAnsi="Arial" w:cs="Arial"/>
          <w:sz w:val="24"/>
          <w:szCs w:val="24"/>
        </w:rPr>
      </w:pPr>
      <w:r>
        <w:rPr>
          <w:rFonts w:ascii="Arial" w:hAnsi="Arial" w:cs="Arial"/>
          <w:sz w:val="24"/>
          <w:szCs w:val="24"/>
        </w:rPr>
        <w:tab/>
      </w:r>
      <w:r w:rsidRPr="00C96BFF">
        <w:rPr>
          <w:rFonts w:ascii="Arial" w:eastAsia="Arial" w:hAnsi="Arial" w:cs="Arial"/>
          <w:b/>
          <w:sz w:val="24"/>
          <w:szCs w:val="24"/>
        </w:rPr>
        <w:t xml:space="preserve">RITA DE CÁSSIA CAMPOS PEREIRA, </w:t>
      </w:r>
      <w:r w:rsidRPr="00C96BFF">
        <w:rPr>
          <w:rFonts w:ascii="Arial" w:eastAsia="Arial" w:hAnsi="Arial" w:cs="Arial"/>
          <w:sz w:val="24"/>
          <w:szCs w:val="24"/>
        </w:rPr>
        <w:t xml:space="preserve">Prefeita </w:t>
      </w:r>
      <w:proofErr w:type="gramStart"/>
      <w:r w:rsidRPr="00C96BFF">
        <w:rPr>
          <w:rFonts w:ascii="Arial" w:eastAsia="Arial" w:hAnsi="Arial" w:cs="Arial"/>
          <w:sz w:val="24"/>
          <w:szCs w:val="24"/>
        </w:rPr>
        <w:t>Municipal  de</w:t>
      </w:r>
      <w:proofErr w:type="gramEnd"/>
      <w:r w:rsidRPr="00C96BFF">
        <w:rPr>
          <w:rFonts w:ascii="Arial" w:eastAsia="Arial" w:hAnsi="Arial" w:cs="Arial"/>
          <w:sz w:val="24"/>
          <w:szCs w:val="24"/>
        </w:rPr>
        <w:t xml:space="preserve"> Muitos Capões, no uso das atribuições que lhe confere a Lei Orgânica Municipal e</w:t>
      </w:r>
    </w:p>
    <w:p w14:paraId="63C338C2" w14:textId="77777777" w:rsidR="00C96BFF" w:rsidRPr="00C96BFF" w:rsidRDefault="00C96BFF" w:rsidP="00C96BFF">
      <w:pPr>
        <w:rPr>
          <w:rFonts w:ascii="Arial" w:hAnsi="Arial" w:cs="Arial"/>
          <w:sz w:val="24"/>
          <w:szCs w:val="24"/>
        </w:rPr>
      </w:pPr>
    </w:p>
    <w:p w14:paraId="53655313"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14:paraId="7130EF9E"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w:t>
      </w:r>
    </w:p>
    <w:p w14:paraId="7D6579EE"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CONSIDERANDO a emergência em saúde pública de importância </w:t>
      </w:r>
      <w:proofErr w:type="gramStart"/>
      <w:r w:rsidRPr="00C96BFF">
        <w:rPr>
          <w:rFonts w:ascii="Arial" w:hAnsi="Arial" w:cs="Arial"/>
          <w:sz w:val="24"/>
          <w:szCs w:val="24"/>
        </w:rPr>
        <w:t>nacional</w:t>
      </w:r>
      <w:proofErr w:type="gramEnd"/>
      <w:r w:rsidRPr="00C96BFF">
        <w:rPr>
          <w:rFonts w:ascii="Arial" w:hAnsi="Arial" w:cs="Arial"/>
          <w:sz w:val="24"/>
          <w:szCs w:val="24"/>
        </w:rPr>
        <w:t xml:space="preserve"> declarada pela Organização Mundial de Saúde, em 30 de janeiro de 2020, em razão do novo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(COVID–19); </w:t>
      </w:r>
    </w:p>
    <w:p w14:paraId="39039147" w14:textId="77777777" w:rsidR="00C96BFF" w:rsidRPr="00C96BFF" w:rsidRDefault="00C96BFF" w:rsidP="00C96BFF">
      <w:pPr>
        <w:ind w:firstLine="709"/>
        <w:jc w:val="both"/>
        <w:rPr>
          <w:rFonts w:ascii="Arial" w:hAnsi="Arial" w:cs="Arial"/>
          <w:sz w:val="24"/>
          <w:szCs w:val="24"/>
        </w:rPr>
      </w:pPr>
    </w:p>
    <w:p w14:paraId="58E92755"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CONSIDERANDO a Lei Nacional nº 13.979, de 6 de fevereiro de 2020, que dispõe sobre as medidas para enfrentamento da emergência de saúde pública decorrente do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responsável pelo surto de 2019; </w:t>
      </w:r>
    </w:p>
    <w:p w14:paraId="0396E038" w14:textId="77777777" w:rsidR="00C96BFF" w:rsidRPr="00C96BFF" w:rsidRDefault="00C96BFF" w:rsidP="00C96BFF">
      <w:pPr>
        <w:ind w:firstLine="709"/>
        <w:jc w:val="both"/>
        <w:rPr>
          <w:rFonts w:ascii="Arial" w:hAnsi="Arial" w:cs="Arial"/>
          <w:sz w:val="24"/>
          <w:szCs w:val="24"/>
        </w:rPr>
      </w:pPr>
    </w:p>
    <w:p w14:paraId="4E246CE1"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CONSIDERANDO a Portaria nº 188, de 4 de fevereiro de 2020, que “Declara Emergência em Saúde Pública de importância Nacional (ESPIN) em decorrência da Infecção Humana pelo novo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(2019–</w:t>
      </w:r>
      <w:proofErr w:type="spellStart"/>
      <w:proofErr w:type="gramStart"/>
      <w:r w:rsidRPr="00C96BFF">
        <w:rPr>
          <w:rFonts w:ascii="Arial" w:hAnsi="Arial" w:cs="Arial"/>
          <w:sz w:val="24"/>
          <w:szCs w:val="24"/>
        </w:rPr>
        <w:t>nCoV</w:t>
      </w:r>
      <w:proofErr w:type="spellEnd"/>
      <w:r w:rsidRPr="00C96BFF">
        <w:rPr>
          <w:rFonts w:ascii="Arial" w:hAnsi="Arial" w:cs="Arial"/>
          <w:sz w:val="24"/>
          <w:szCs w:val="24"/>
        </w:rPr>
        <w:t>)”</w:t>
      </w:r>
      <w:proofErr w:type="gramEnd"/>
      <w:r w:rsidRPr="00C96BFF">
        <w:rPr>
          <w:rFonts w:ascii="Arial" w:hAnsi="Arial" w:cs="Arial"/>
          <w:sz w:val="24"/>
          <w:szCs w:val="24"/>
        </w:rPr>
        <w:t xml:space="preserve">; </w:t>
      </w:r>
    </w:p>
    <w:p w14:paraId="6671D7D7" w14:textId="77777777" w:rsidR="00C96BFF" w:rsidRPr="00C96BFF" w:rsidRDefault="00C96BFF" w:rsidP="00C96BFF">
      <w:pPr>
        <w:ind w:firstLine="709"/>
        <w:jc w:val="both"/>
        <w:rPr>
          <w:rFonts w:ascii="Arial" w:hAnsi="Arial" w:cs="Arial"/>
          <w:sz w:val="24"/>
          <w:szCs w:val="24"/>
        </w:rPr>
      </w:pPr>
    </w:p>
    <w:p w14:paraId="387246B8"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CONSIDERANDO a Portaria nº 356, de 11 de março de 2020, também do Ministério da Saúde, que regulamenta e operacionaliza a Lei nº 13.797/2020, estabelecendo medidas para o enfrentamento da emergência em saúde pública; </w:t>
      </w:r>
    </w:p>
    <w:p w14:paraId="130FE51A" w14:textId="77777777" w:rsidR="00C96BFF" w:rsidRPr="00C96BFF" w:rsidRDefault="00C96BFF" w:rsidP="00C96BFF">
      <w:pPr>
        <w:ind w:firstLine="709"/>
        <w:jc w:val="both"/>
        <w:rPr>
          <w:rFonts w:ascii="Arial" w:hAnsi="Arial" w:cs="Arial"/>
          <w:sz w:val="24"/>
          <w:szCs w:val="24"/>
        </w:rPr>
      </w:pPr>
    </w:p>
    <w:p w14:paraId="63D4CB45"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CONSIDERANDO a Portaria nº 454, de 20 de março de 2020, do Ministério da Saúde, que declara, em todo o território nacional, o estado de transmissão comunitária do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(COVID–19); </w:t>
      </w:r>
    </w:p>
    <w:p w14:paraId="7586F213" w14:textId="77777777" w:rsidR="00C96BFF" w:rsidRPr="00C96BFF" w:rsidRDefault="00C96BFF" w:rsidP="00C96BFF">
      <w:pPr>
        <w:ind w:firstLine="709"/>
        <w:jc w:val="both"/>
        <w:rPr>
          <w:rFonts w:ascii="Arial" w:hAnsi="Arial" w:cs="Arial"/>
          <w:sz w:val="24"/>
          <w:szCs w:val="24"/>
        </w:rPr>
      </w:pPr>
    </w:p>
    <w:p w14:paraId="5501C534"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CONSIDERANDO que o Estado do Rio Grande do Sul publicou o Decreto nº 55.115, de 13 de março de 2020, declarando calamidade pública em todo território estadual; </w:t>
      </w:r>
    </w:p>
    <w:p w14:paraId="3FF730EF" w14:textId="77777777" w:rsidR="00C96BFF" w:rsidRPr="00C96BFF" w:rsidRDefault="00C96BFF" w:rsidP="00C96BFF">
      <w:pPr>
        <w:ind w:firstLine="709"/>
        <w:jc w:val="both"/>
        <w:rPr>
          <w:rFonts w:ascii="Arial" w:hAnsi="Arial" w:cs="Arial"/>
          <w:sz w:val="24"/>
          <w:szCs w:val="24"/>
        </w:rPr>
      </w:pPr>
    </w:p>
    <w:p w14:paraId="091D20E3"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CONSIDERANDO o Decreto Estadual nº 55.154, de 1º de abril de 2020, que reitera a declaração de estado de calamidade pública em todo o território do Rio Grande do Sul, para fins de prevenção e de enfrentamento à epidemia causada pelo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(COVID–19), e determina medidas emergenciais sanitárias e de afastamento social para todo Estado; </w:t>
      </w:r>
    </w:p>
    <w:p w14:paraId="3D8352B2" w14:textId="77777777" w:rsidR="00C96BFF" w:rsidRPr="00C96BFF" w:rsidRDefault="00C96BFF" w:rsidP="00C96BFF">
      <w:pPr>
        <w:ind w:firstLine="709"/>
        <w:jc w:val="both"/>
        <w:rPr>
          <w:rFonts w:ascii="Arial" w:hAnsi="Arial" w:cs="Arial"/>
          <w:sz w:val="24"/>
          <w:szCs w:val="24"/>
        </w:rPr>
      </w:pPr>
    </w:p>
    <w:p w14:paraId="7208534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CONSIDERANDO que a situação demanda o emprego urgente de medidas de prevenção, controle e contenção de riscos, danos e agravos à saúde pública, a fim de evitar a disseminação da doença no Município; </w:t>
      </w:r>
    </w:p>
    <w:p w14:paraId="446F91C0" w14:textId="77777777" w:rsidR="00C96BFF" w:rsidRPr="00C96BFF" w:rsidRDefault="00C96BFF" w:rsidP="00C96BFF">
      <w:pPr>
        <w:ind w:firstLine="709"/>
        <w:rPr>
          <w:rFonts w:ascii="Arial" w:hAnsi="Arial" w:cs="Arial"/>
          <w:sz w:val="24"/>
          <w:szCs w:val="24"/>
        </w:rPr>
      </w:pPr>
    </w:p>
    <w:p w14:paraId="07374D31"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DECRETA:</w:t>
      </w:r>
    </w:p>
    <w:p w14:paraId="6F990D7D" w14:textId="77777777" w:rsidR="00C96BFF" w:rsidRPr="00C96BFF" w:rsidRDefault="00C96BFF" w:rsidP="00C96BFF">
      <w:pPr>
        <w:ind w:firstLine="709"/>
        <w:rPr>
          <w:rFonts w:ascii="Arial" w:hAnsi="Arial" w:cs="Arial"/>
          <w:b/>
          <w:sz w:val="24"/>
          <w:szCs w:val="24"/>
        </w:rPr>
      </w:pPr>
    </w:p>
    <w:p w14:paraId="5DA7798E" w14:textId="77777777" w:rsid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1º Fica </w:t>
      </w:r>
      <w:r>
        <w:rPr>
          <w:rFonts w:ascii="Arial" w:hAnsi="Arial" w:cs="Arial"/>
          <w:sz w:val="24"/>
          <w:szCs w:val="24"/>
        </w:rPr>
        <w:t>decretado</w:t>
      </w:r>
      <w:r w:rsidRPr="00C96BFF">
        <w:rPr>
          <w:rFonts w:ascii="Arial" w:hAnsi="Arial" w:cs="Arial"/>
          <w:sz w:val="24"/>
          <w:szCs w:val="24"/>
        </w:rPr>
        <w:t xml:space="preserve"> o estado de calamidade p</w:t>
      </w:r>
      <w:r>
        <w:rPr>
          <w:rFonts w:ascii="Arial" w:hAnsi="Arial" w:cs="Arial"/>
          <w:sz w:val="24"/>
          <w:szCs w:val="24"/>
        </w:rPr>
        <w:t>ública no Município de Muitos Capões</w:t>
      </w:r>
      <w:r w:rsidRPr="00C96BFF">
        <w:rPr>
          <w:rFonts w:ascii="Arial" w:hAnsi="Arial" w:cs="Arial"/>
          <w:sz w:val="24"/>
          <w:szCs w:val="24"/>
        </w:rPr>
        <w:t xml:space="preserve"> em razão da emergência de saúde pública de importância internacional decorrente do surto epidêmico de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(COVID–19</w:t>
      </w:r>
      <w:proofErr w:type="gramStart"/>
      <w:r w:rsidRPr="00C96BFF">
        <w:rPr>
          <w:rFonts w:ascii="Arial" w:hAnsi="Arial" w:cs="Arial"/>
          <w:sz w:val="24"/>
          <w:szCs w:val="24"/>
        </w:rPr>
        <w:t>),  pelo</w:t>
      </w:r>
      <w:proofErr w:type="gramEnd"/>
      <w:r w:rsidRPr="00C96BFF">
        <w:rPr>
          <w:rFonts w:ascii="Arial" w:hAnsi="Arial" w:cs="Arial"/>
          <w:sz w:val="24"/>
          <w:szCs w:val="24"/>
        </w:rPr>
        <w:t xml:space="preserve"> mesmo período que perdurar a calamidade pública no Estado do Rio Grande do Sul, declarada pelo Decreto Estadual nº 55.128, de 28 de março de 2020, e reiterada pelo Decreto Estadual nº 55.154, de 1º de abril de 2020.</w:t>
      </w:r>
    </w:p>
    <w:p w14:paraId="7CEF343E" w14:textId="77777777" w:rsidR="00C96BFF" w:rsidRPr="00C96BFF" w:rsidRDefault="00C96BFF" w:rsidP="00C96BFF">
      <w:pPr>
        <w:ind w:firstLine="709"/>
        <w:jc w:val="both"/>
        <w:rPr>
          <w:rFonts w:ascii="Arial" w:hAnsi="Arial" w:cs="Arial"/>
          <w:sz w:val="24"/>
          <w:szCs w:val="24"/>
        </w:rPr>
      </w:pPr>
    </w:p>
    <w:p w14:paraId="7FB431CB"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I CAPÍTULO</w:t>
      </w:r>
    </w:p>
    <w:p w14:paraId="3EE741F1"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 xml:space="preserve"> DAS MEDIDAS EMERGENCIAIS</w:t>
      </w:r>
    </w:p>
    <w:p w14:paraId="48D98481" w14:textId="77777777" w:rsidR="00C96BFF" w:rsidRPr="00C96BFF" w:rsidRDefault="00C96BFF" w:rsidP="00C96BFF">
      <w:pPr>
        <w:ind w:firstLine="709"/>
        <w:rPr>
          <w:rFonts w:ascii="Arial" w:hAnsi="Arial" w:cs="Arial"/>
          <w:sz w:val="24"/>
          <w:szCs w:val="24"/>
        </w:rPr>
      </w:pPr>
    </w:p>
    <w:p w14:paraId="5BBD2D6A"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2º As medidas emergenciais determinadas pelo Poder Executivo do Estado do Rio Grande do Sul, por meio do Decreto Estadual nº 55.154, de 1º de abril de 2020, são aplicáveis em </w:t>
      </w:r>
      <w:r w:rsidR="00BE2229">
        <w:rPr>
          <w:rFonts w:ascii="Arial" w:hAnsi="Arial" w:cs="Arial"/>
          <w:sz w:val="24"/>
          <w:szCs w:val="24"/>
        </w:rPr>
        <w:t>todo território do Município de Muitos Capões</w:t>
      </w:r>
      <w:r w:rsidRPr="00C96BFF">
        <w:rPr>
          <w:rFonts w:ascii="Arial" w:hAnsi="Arial" w:cs="Arial"/>
          <w:sz w:val="24"/>
          <w:szCs w:val="24"/>
        </w:rPr>
        <w:t>, sem prejuízo das medidas sanitárias de interesse exclusivamente local que vierem a ser determinadas por norma própria.</w:t>
      </w:r>
    </w:p>
    <w:p w14:paraId="03843293" w14:textId="77777777" w:rsidR="00C96BFF" w:rsidRPr="00C96BFF" w:rsidRDefault="00C96BFF" w:rsidP="00C96BFF">
      <w:pPr>
        <w:ind w:firstLine="709"/>
        <w:jc w:val="both"/>
        <w:rPr>
          <w:rFonts w:ascii="Arial" w:hAnsi="Arial" w:cs="Arial"/>
          <w:sz w:val="24"/>
          <w:szCs w:val="24"/>
        </w:rPr>
      </w:pPr>
    </w:p>
    <w:p w14:paraId="0194D692"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Art. 3º A Administração Pública Municipal fiscalizará a observância das medidas emergenciais do Decreto Estadual nº 55.154, de 1º de abril de 2020, com as seguintes finalidades:</w:t>
      </w:r>
    </w:p>
    <w:p w14:paraId="45F8561C"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I – </w:t>
      </w:r>
      <w:proofErr w:type="gramStart"/>
      <w:r w:rsidRPr="00C96BFF">
        <w:rPr>
          <w:rFonts w:ascii="Arial" w:hAnsi="Arial" w:cs="Arial"/>
          <w:sz w:val="24"/>
          <w:szCs w:val="24"/>
        </w:rPr>
        <w:t>contribuir</w:t>
      </w:r>
      <w:proofErr w:type="gramEnd"/>
      <w:r w:rsidRPr="00C96BFF">
        <w:rPr>
          <w:rFonts w:ascii="Arial" w:hAnsi="Arial" w:cs="Arial"/>
          <w:sz w:val="24"/>
          <w:szCs w:val="24"/>
        </w:rPr>
        <w:t xml:space="preserve"> para a segurança sanitária coletiva, por meio do controle dos serviços e das atividades essenciais e não essenciais, durante o período da calamidade pública decorrente do surto epidêmico de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(COVID–19); </w:t>
      </w:r>
    </w:p>
    <w:p w14:paraId="630C5D6B"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II – </w:t>
      </w:r>
      <w:proofErr w:type="gramStart"/>
      <w:r w:rsidRPr="00C96BFF">
        <w:rPr>
          <w:rFonts w:ascii="Arial" w:hAnsi="Arial" w:cs="Arial"/>
          <w:sz w:val="24"/>
          <w:szCs w:val="24"/>
        </w:rPr>
        <w:t>cooperar</w:t>
      </w:r>
      <w:proofErr w:type="gramEnd"/>
      <w:r w:rsidRPr="00C96BFF">
        <w:rPr>
          <w:rFonts w:ascii="Arial" w:hAnsi="Arial" w:cs="Arial"/>
          <w:sz w:val="24"/>
          <w:szCs w:val="24"/>
        </w:rPr>
        <w:t xml:space="preserve"> com o Estado do Rio Grande do Sul e com a União, no que tange às ações de prevenção, contenção do contágio e enfrentamento à epidemia causada por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(COVID–19);</w:t>
      </w:r>
    </w:p>
    <w:p w14:paraId="6C68B0BA"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III – fortalecer a estruturação e o funcionamento do Sistema Único de Saúde, por meio de serviços públicos ou prestadores privados que atuem de forma complementar, para resposta rápida e eficaz à epidemia causada por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(COVID–19);</w:t>
      </w:r>
    </w:p>
    <w:p w14:paraId="0750CE21"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IV – </w:t>
      </w:r>
      <w:proofErr w:type="gramStart"/>
      <w:r w:rsidRPr="00C96BFF">
        <w:rPr>
          <w:rFonts w:ascii="Arial" w:hAnsi="Arial" w:cs="Arial"/>
          <w:sz w:val="24"/>
          <w:szCs w:val="24"/>
        </w:rPr>
        <w:t>acompanhar</w:t>
      </w:r>
      <w:proofErr w:type="gramEnd"/>
      <w:r w:rsidRPr="00C96BFF">
        <w:rPr>
          <w:rFonts w:ascii="Arial" w:hAnsi="Arial" w:cs="Arial"/>
          <w:sz w:val="24"/>
          <w:szCs w:val="24"/>
        </w:rPr>
        <w:t xml:space="preserve"> a evolução científica e tecnológica, para prevenção, contenção e enfrentamento da epidemia causada por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(COVID–19);</w:t>
      </w:r>
    </w:p>
    <w:p w14:paraId="4200738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V – </w:t>
      </w:r>
      <w:proofErr w:type="gramStart"/>
      <w:r w:rsidRPr="00C96BFF">
        <w:rPr>
          <w:rFonts w:ascii="Arial" w:hAnsi="Arial" w:cs="Arial"/>
          <w:sz w:val="24"/>
          <w:szCs w:val="24"/>
        </w:rPr>
        <w:t>garantir</w:t>
      </w:r>
      <w:proofErr w:type="gramEnd"/>
      <w:r w:rsidRPr="00C96BFF">
        <w:rPr>
          <w:rFonts w:ascii="Arial" w:hAnsi="Arial" w:cs="Arial"/>
          <w:sz w:val="24"/>
          <w:szCs w:val="24"/>
        </w:rPr>
        <w:t xml:space="preserve"> o abastecimento de insumos essenciais à subsistência humana, no território municipal, durante o período de calamidade pública; </w:t>
      </w:r>
    </w:p>
    <w:p w14:paraId="265CA39D"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VI – </w:t>
      </w:r>
      <w:proofErr w:type="gramStart"/>
      <w:r w:rsidRPr="00C96BFF">
        <w:rPr>
          <w:rFonts w:ascii="Arial" w:hAnsi="Arial" w:cs="Arial"/>
          <w:sz w:val="24"/>
          <w:szCs w:val="24"/>
        </w:rPr>
        <w:t>garantir</w:t>
      </w:r>
      <w:proofErr w:type="gramEnd"/>
      <w:r w:rsidRPr="00C96BFF">
        <w:rPr>
          <w:rFonts w:ascii="Arial" w:hAnsi="Arial" w:cs="Arial"/>
          <w:sz w:val="24"/>
          <w:szCs w:val="24"/>
        </w:rPr>
        <w:t xml:space="preserve"> mínimos essenciais à manutenção da vida digna aos moradores do Município que, por consequência da calamidade pública decorrente da epidemia de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(COVID–19), estiverem em situação de vulnerabilidade social; </w:t>
      </w:r>
    </w:p>
    <w:p w14:paraId="4AFD7FE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VII – controlar, sob os aspectos sanitários, as atividades públicas e privadas, bem como a circulação, em todo território do Município; </w:t>
      </w:r>
    </w:p>
    <w:p w14:paraId="7A20676E" w14:textId="77777777" w:rsidR="00C96BFF" w:rsidRPr="00C96BFF" w:rsidRDefault="00C96BFF" w:rsidP="00C96BFF">
      <w:pPr>
        <w:ind w:firstLine="709"/>
        <w:jc w:val="both"/>
        <w:rPr>
          <w:rFonts w:ascii="Arial" w:hAnsi="Arial" w:cs="Arial"/>
          <w:sz w:val="24"/>
          <w:szCs w:val="24"/>
        </w:rPr>
      </w:pPr>
    </w:p>
    <w:p w14:paraId="482CCEBD"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lastRenderedPageBreak/>
        <w:t>Art. 4º A fiscalização de que trata este Decreto será exercida pelos fiscais municipais, ao qual compete:</w:t>
      </w:r>
    </w:p>
    <w:p w14:paraId="7A03F229"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I – </w:t>
      </w:r>
      <w:proofErr w:type="gramStart"/>
      <w:r w:rsidRPr="00C96BFF">
        <w:rPr>
          <w:rFonts w:ascii="Arial" w:hAnsi="Arial" w:cs="Arial"/>
          <w:sz w:val="24"/>
          <w:szCs w:val="24"/>
        </w:rPr>
        <w:t>colaborar</w:t>
      </w:r>
      <w:proofErr w:type="gramEnd"/>
      <w:r w:rsidRPr="00C96BFF">
        <w:rPr>
          <w:rFonts w:ascii="Arial" w:hAnsi="Arial" w:cs="Arial"/>
          <w:sz w:val="24"/>
          <w:szCs w:val="24"/>
        </w:rPr>
        <w:t xml:space="preserve"> com a Secretaria Municipal de Saúde no controle sanitário, visando à manutenção da segurança da sociedade; </w:t>
      </w:r>
    </w:p>
    <w:p w14:paraId="046E165E"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II – </w:t>
      </w:r>
      <w:proofErr w:type="gramStart"/>
      <w:r w:rsidRPr="00C96BFF">
        <w:rPr>
          <w:rFonts w:ascii="Arial" w:hAnsi="Arial" w:cs="Arial"/>
          <w:sz w:val="24"/>
          <w:szCs w:val="24"/>
        </w:rPr>
        <w:t>comunicar</w:t>
      </w:r>
      <w:proofErr w:type="gramEnd"/>
      <w:r w:rsidRPr="00C96BFF">
        <w:rPr>
          <w:rFonts w:ascii="Arial" w:hAnsi="Arial" w:cs="Arial"/>
          <w:sz w:val="24"/>
          <w:szCs w:val="24"/>
        </w:rPr>
        <w:t>, imediatamente, às Secretarias Municipais de Saúde e da Fazenda, acerca de qualquer irregularidade constatada no desempenho de serviços públicos ou de atividades privadas, que consista em descumprimento das medidas previstas no Decreto Estadual nº 55.154, de 1º de abril de 2020;</w:t>
      </w:r>
    </w:p>
    <w:p w14:paraId="0E5CD73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III – controlar e fiscalizar a conduta de pessoas físicas e jurídicas, em relação ao cumprimento das medidas previstas no Decreto Estadual nº 55.154, de 1º de abril de 2020; </w:t>
      </w:r>
    </w:p>
    <w:p w14:paraId="1AB8FBE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IV – </w:t>
      </w:r>
      <w:proofErr w:type="gramStart"/>
      <w:r w:rsidRPr="00C96BFF">
        <w:rPr>
          <w:rFonts w:ascii="Arial" w:hAnsi="Arial" w:cs="Arial"/>
          <w:sz w:val="24"/>
          <w:szCs w:val="24"/>
        </w:rPr>
        <w:t>notificar</w:t>
      </w:r>
      <w:proofErr w:type="gramEnd"/>
      <w:r w:rsidRPr="00C96BFF">
        <w:rPr>
          <w:rFonts w:ascii="Arial" w:hAnsi="Arial" w:cs="Arial"/>
          <w:sz w:val="24"/>
          <w:szCs w:val="24"/>
        </w:rPr>
        <w:t xml:space="preserve"> os responsáveis por condutas em desacordo com as medidas determinadas no Decreto Estadual nº 55.154, de 1º de abril de 2020, para imediata adequação, concedendo prazo de até 24 (vinte e quatro) horas para cessação da irregularidade e cumprimento das medidas emergenciais cabíveis; </w:t>
      </w:r>
    </w:p>
    <w:p w14:paraId="45A472C2"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V – </w:t>
      </w:r>
      <w:proofErr w:type="gramStart"/>
      <w:r w:rsidRPr="00C96BFF">
        <w:rPr>
          <w:rFonts w:ascii="Arial" w:hAnsi="Arial" w:cs="Arial"/>
          <w:sz w:val="24"/>
          <w:szCs w:val="24"/>
        </w:rPr>
        <w:t>autuar</w:t>
      </w:r>
      <w:proofErr w:type="gramEnd"/>
      <w:r w:rsidRPr="00C96BFF">
        <w:rPr>
          <w:rFonts w:ascii="Arial" w:hAnsi="Arial" w:cs="Arial"/>
          <w:sz w:val="24"/>
          <w:szCs w:val="24"/>
        </w:rPr>
        <w:t xml:space="preserve"> os responsáveis por condutas em desacordo com as medidas determinadas no Decreto Estadual nº 55.154, de 1º de abril de 2020, estabelecendo, de acordo com a Lei Municipal de regência, as sanções administrativas cabíveis, instaurando processo administrativo se foro caso;</w:t>
      </w:r>
    </w:p>
    <w:p w14:paraId="50D34BE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VI – </w:t>
      </w:r>
      <w:proofErr w:type="gramStart"/>
      <w:r w:rsidRPr="00C96BFF">
        <w:rPr>
          <w:rFonts w:ascii="Arial" w:hAnsi="Arial" w:cs="Arial"/>
          <w:sz w:val="24"/>
          <w:szCs w:val="24"/>
        </w:rPr>
        <w:t>instaurar</w:t>
      </w:r>
      <w:proofErr w:type="gramEnd"/>
      <w:r w:rsidRPr="00C96BFF">
        <w:rPr>
          <w:rFonts w:ascii="Arial" w:hAnsi="Arial" w:cs="Arial"/>
          <w:sz w:val="24"/>
          <w:szCs w:val="24"/>
        </w:rPr>
        <w:t xml:space="preserve"> o processo administrativo sancionador de que trata o inciso IV deste artigo, fornecendo às Secretarias Municipais de Saúde e da Fazenda os documentos que forem solicitados; </w:t>
      </w:r>
    </w:p>
    <w:p w14:paraId="5513A513"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VII – outras atribuições estabelecidas ou que vierem a ser estabelecidas em leis ou regulamentos. </w:t>
      </w:r>
    </w:p>
    <w:p w14:paraId="6DB0A0AB" w14:textId="77777777" w:rsidR="00C96BFF" w:rsidRPr="00C96BFF" w:rsidRDefault="00C96BFF" w:rsidP="00C96BFF">
      <w:pPr>
        <w:ind w:firstLine="709"/>
        <w:jc w:val="both"/>
        <w:rPr>
          <w:rFonts w:ascii="Arial" w:hAnsi="Arial" w:cs="Arial"/>
          <w:sz w:val="24"/>
          <w:szCs w:val="24"/>
        </w:rPr>
      </w:pPr>
    </w:p>
    <w:p w14:paraId="2C10A700"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Parágrafo único. No caso da existência de indícios da prática de crimes por parte da pessoa física ou jurídica, o fato deverá ser comunicado à autoridade policial ou do Ministério Público, para a adoção das medidas cabíveis, nos termos do que determina o art. 27 do Decreto–Lei nº 3.689, de 3 de outubro de 1941, que instituiu o Código de Processo Penal Brasileiro. </w:t>
      </w:r>
    </w:p>
    <w:p w14:paraId="15E36D9D" w14:textId="77777777" w:rsidR="00C96BFF" w:rsidRPr="00C96BFF" w:rsidRDefault="00C96BFF" w:rsidP="00C96BFF">
      <w:pPr>
        <w:ind w:firstLine="709"/>
        <w:jc w:val="both"/>
        <w:rPr>
          <w:rFonts w:ascii="Arial" w:hAnsi="Arial" w:cs="Arial"/>
          <w:sz w:val="24"/>
          <w:szCs w:val="24"/>
        </w:rPr>
      </w:pPr>
    </w:p>
    <w:p w14:paraId="50F0E5DE"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Art. 5º As sanções administrativas aplicáveis pelo descumprimento das medidas determinadas no Decreto Estadual nº 55.154, de 1º de abril de 2020, de acordo com o que dispõe a Lei Municipal.</w:t>
      </w:r>
    </w:p>
    <w:p w14:paraId="44AF5A94"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II CAPÍTULO</w:t>
      </w:r>
    </w:p>
    <w:p w14:paraId="1632ACF2"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DOS SERVIÇOS PÚBLICOS E DE INTERESSE PÚBLICO</w:t>
      </w:r>
    </w:p>
    <w:p w14:paraId="312176D6" w14:textId="77777777" w:rsidR="00C96BFF" w:rsidRPr="00C96BFF" w:rsidRDefault="00C96BFF" w:rsidP="00C96BFF">
      <w:pPr>
        <w:tabs>
          <w:tab w:val="left" w:pos="2552"/>
        </w:tabs>
        <w:spacing w:line="360" w:lineRule="auto"/>
        <w:rPr>
          <w:rFonts w:ascii="Arial" w:hAnsi="Arial" w:cs="Arial"/>
          <w:b/>
          <w:bCs/>
          <w:sz w:val="24"/>
          <w:szCs w:val="24"/>
        </w:rPr>
      </w:pPr>
    </w:p>
    <w:p w14:paraId="6BD8CF0C"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Art. 6º Fica determinado o fechamento dos estabelecimentos comerciais e de prestação de serviços, à exceção das atividades públicas e privadas essenciais e indispensáveis ao atendimento das necessidades inadiáveis da comunidade, assim consideradas aquelas que, se não atendidas, colocam em perigo a sobrevivência, a saúde ou a segurança da população, tais como:</w:t>
      </w:r>
    </w:p>
    <w:p w14:paraId="778C015B"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 - </w:t>
      </w:r>
      <w:proofErr w:type="gramStart"/>
      <w:r w:rsidRPr="00C96BFF">
        <w:rPr>
          <w:rFonts w:ascii="Arial" w:hAnsi="Arial" w:cs="Arial"/>
          <w:sz w:val="24"/>
          <w:szCs w:val="24"/>
        </w:rPr>
        <w:t>assistência</w:t>
      </w:r>
      <w:proofErr w:type="gramEnd"/>
      <w:r w:rsidRPr="00C96BFF">
        <w:rPr>
          <w:rFonts w:ascii="Arial" w:hAnsi="Arial" w:cs="Arial"/>
          <w:sz w:val="24"/>
          <w:szCs w:val="24"/>
        </w:rPr>
        <w:t xml:space="preserve"> à saúde, incluídos os serviços médicos e hospitalares; </w:t>
      </w:r>
    </w:p>
    <w:p w14:paraId="511D05F4"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II - </w:t>
      </w:r>
      <w:proofErr w:type="gramStart"/>
      <w:r w:rsidRPr="00C96BFF">
        <w:rPr>
          <w:rFonts w:ascii="Arial" w:hAnsi="Arial" w:cs="Arial"/>
          <w:sz w:val="24"/>
          <w:szCs w:val="24"/>
        </w:rPr>
        <w:t>assistência</w:t>
      </w:r>
      <w:proofErr w:type="gramEnd"/>
      <w:r w:rsidRPr="00C96BFF">
        <w:rPr>
          <w:rFonts w:ascii="Arial" w:hAnsi="Arial" w:cs="Arial"/>
          <w:sz w:val="24"/>
          <w:szCs w:val="24"/>
        </w:rPr>
        <w:t xml:space="preserve"> social e atendimento à população em estado de vulnerabilidade; </w:t>
      </w:r>
    </w:p>
    <w:p w14:paraId="617A5242"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lastRenderedPageBreak/>
        <w:t xml:space="preserve">III - atividades de segurança pública e privada, incluídas a vigilância, a guarda e a custódia de presos; </w:t>
      </w:r>
    </w:p>
    <w:p w14:paraId="2CB2880B"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IV - </w:t>
      </w:r>
      <w:proofErr w:type="gramStart"/>
      <w:r w:rsidRPr="00C96BFF">
        <w:rPr>
          <w:rFonts w:ascii="Arial" w:hAnsi="Arial" w:cs="Arial"/>
          <w:sz w:val="24"/>
          <w:szCs w:val="24"/>
        </w:rPr>
        <w:t>atividades</w:t>
      </w:r>
      <w:proofErr w:type="gramEnd"/>
      <w:r w:rsidRPr="00C96BFF">
        <w:rPr>
          <w:rFonts w:ascii="Arial" w:hAnsi="Arial" w:cs="Arial"/>
          <w:sz w:val="24"/>
          <w:szCs w:val="24"/>
        </w:rPr>
        <w:t xml:space="preserve"> de defesa civil; </w:t>
      </w:r>
    </w:p>
    <w:p w14:paraId="5819CE35"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V - </w:t>
      </w:r>
      <w:proofErr w:type="gramStart"/>
      <w:r w:rsidRPr="00C96BFF">
        <w:rPr>
          <w:rFonts w:ascii="Arial" w:hAnsi="Arial" w:cs="Arial"/>
          <w:sz w:val="24"/>
          <w:szCs w:val="24"/>
        </w:rPr>
        <w:t>transporte</w:t>
      </w:r>
      <w:proofErr w:type="gramEnd"/>
      <w:r w:rsidRPr="00C96BFF">
        <w:rPr>
          <w:rFonts w:ascii="Arial" w:hAnsi="Arial" w:cs="Arial"/>
          <w:sz w:val="24"/>
          <w:szCs w:val="24"/>
        </w:rPr>
        <w:t xml:space="preserve"> de passageiros e de cargas, observadas as normas específicas;</w:t>
      </w:r>
    </w:p>
    <w:p w14:paraId="7108BAA4"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VI - </w:t>
      </w:r>
      <w:proofErr w:type="gramStart"/>
      <w:r w:rsidRPr="00C96BFF">
        <w:rPr>
          <w:rFonts w:ascii="Arial" w:hAnsi="Arial" w:cs="Arial"/>
          <w:sz w:val="24"/>
          <w:szCs w:val="24"/>
        </w:rPr>
        <w:t>telecomunicações e internet</w:t>
      </w:r>
      <w:proofErr w:type="gramEnd"/>
      <w:r w:rsidRPr="00C96BFF">
        <w:rPr>
          <w:rFonts w:ascii="Arial" w:hAnsi="Arial" w:cs="Arial"/>
          <w:sz w:val="24"/>
          <w:szCs w:val="24"/>
        </w:rPr>
        <w:t xml:space="preserve">; </w:t>
      </w:r>
    </w:p>
    <w:p w14:paraId="76ED1B4A"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VII - serviço de “</w:t>
      </w:r>
      <w:proofErr w:type="spellStart"/>
      <w:r w:rsidRPr="00C96BFF">
        <w:rPr>
          <w:rFonts w:ascii="Arial" w:hAnsi="Arial" w:cs="Arial"/>
          <w:sz w:val="24"/>
          <w:szCs w:val="24"/>
        </w:rPr>
        <w:t>call</w:t>
      </w:r>
      <w:proofErr w:type="spellEnd"/>
      <w:r w:rsidRPr="00C96BFF">
        <w:rPr>
          <w:rFonts w:ascii="Arial" w:hAnsi="Arial" w:cs="Arial"/>
          <w:sz w:val="24"/>
          <w:szCs w:val="24"/>
        </w:rPr>
        <w:t xml:space="preserve"> center”;</w:t>
      </w:r>
    </w:p>
    <w:p w14:paraId="013CCD83"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VIII - captação, tratamento e distribuição de água; </w:t>
      </w:r>
    </w:p>
    <w:p w14:paraId="14A4D629"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IX - </w:t>
      </w:r>
      <w:proofErr w:type="gramStart"/>
      <w:r w:rsidRPr="00C96BFF">
        <w:rPr>
          <w:rFonts w:ascii="Arial" w:hAnsi="Arial" w:cs="Arial"/>
          <w:sz w:val="24"/>
          <w:szCs w:val="24"/>
        </w:rPr>
        <w:t>captação e tratamento</w:t>
      </w:r>
      <w:proofErr w:type="gramEnd"/>
      <w:r w:rsidRPr="00C96BFF">
        <w:rPr>
          <w:rFonts w:ascii="Arial" w:hAnsi="Arial" w:cs="Arial"/>
          <w:sz w:val="24"/>
          <w:szCs w:val="24"/>
        </w:rPr>
        <w:t xml:space="preserve"> de esgoto e de lixo;</w:t>
      </w:r>
    </w:p>
    <w:p w14:paraId="12B8A5E2"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X - </w:t>
      </w:r>
      <w:proofErr w:type="gramStart"/>
      <w:r w:rsidRPr="00C96BFF">
        <w:rPr>
          <w:rFonts w:ascii="Arial" w:hAnsi="Arial" w:cs="Arial"/>
          <w:sz w:val="24"/>
          <w:szCs w:val="24"/>
        </w:rPr>
        <w:t>geração, transmissão e distribuição</w:t>
      </w:r>
      <w:proofErr w:type="gramEnd"/>
      <w:r w:rsidRPr="00C96BFF">
        <w:rPr>
          <w:rFonts w:ascii="Arial" w:hAnsi="Arial" w:cs="Arial"/>
          <w:sz w:val="24"/>
          <w:szCs w:val="24"/>
        </w:rPr>
        <w:t xml:space="preserve"> de energia elétrica, incluído o fornecimento de suprimentos para o funcionamento e a manutenção das centrais geradoras e dos sistemas de transmissão e de distribuição de energia, além de produção, transporte e distribuição de gás natural;</w:t>
      </w:r>
    </w:p>
    <w:p w14:paraId="50C09CEA"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XI - iluminação pública;</w:t>
      </w:r>
    </w:p>
    <w:p w14:paraId="08509BFC"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XII-produção, distribuição, transporte, comercialização e entrega, realizadas presencialmente ou por meio do comércio eletrônico, de produtos de saúde, de higiene, de alimentos e de bebidas; </w:t>
      </w:r>
    </w:p>
    <w:p w14:paraId="177CBB9C"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XIII - serviços funerários; </w:t>
      </w:r>
    </w:p>
    <w:p w14:paraId="273617D4"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XIV - guarda, uso e controle de substâncias radioativas, de equipamentos e de materiais nucleares; </w:t>
      </w:r>
    </w:p>
    <w:p w14:paraId="613CF6C8"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XV - </w:t>
      </w:r>
      <w:proofErr w:type="gramStart"/>
      <w:r w:rsidRPr="00C96BFF">
        <w:rPr>
          <w:rFonts w:ascii="Arial" w:hAnsi="Arial" w:cs="Arial"/>
          <w:sz w:val="24"/>
          <w:szCs w:val="24"/>
        </w:rPr>
        <w:t>vigilância e certificações</w:t>
      </w:r>
      <w:proofErr w:type="gramEnd"/>
      <w:r w:rsidRPr="00C96BFF">
        <w:rPr>
          <w:rFonts w:ascii="Arial" w:hAnsi="Arial" w:cs="Arial"/>
          <w:sz w:val="24"/>
          <w:szCs w:val="24"/>
        </w:rPr>
        <w:t xml:space="preserve"> sanitárias e fitossanitárias; </w:t>
      </w:r>
    </w:p>
    <w:p w14:paraId="7AD43D88"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XVI - produção e distribuição de numerário à população e manutenção da infraestrutura tecnológica do Sistema Financeiro Nacional e do Sistema de Pagamentos Brasileiro; </w:t>
      </w:r>
    </w:p>
    <w:p w14:paraId="3B49734E"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XVII - prevenção, controle e erradicação de pragas dos vegetais e de doença dos animais; </w:t>
      </w:r>
    </w:p>
    <w:p w14:paraId="0BD95C91"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XVIII - inspeção de alimentos, de produtos e de derivados de origem animal e vegetal; </w:t>
      </w:r>
    </w:p>
    <w:p w14:paraId="2CC0E95D"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XIX - vigilância agropecuária; </w:t>
      </w:r>
    </w:p>
    <w:p w14:paraId="7FC56195"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 - </w:t>
      </w:r>
      <w:proofErr w:type="gramStart"/>
      <w:r w:rsidRPr="00C96BFF">
        <w:rPr>
          <w:rFonts w:ascii="Arial" w:hAnsi="Arial" w:cs="Arial"/>
          <w:sz w:val="24"/>
          <w:szCs w:val="24"/>
        </w:rPr>
        <w:t>controle e fiscalização</w:t>
      </w:r>
      <w:proofErr w:type="gramEnd"/>
      <w:r w:rsidRPr="00C96BFF">
        <w:rPr>
          <w:rFonts w:ascii="Arial" w:hAnsi="Arial" w:cs="Arial"/>
          <w:sz w:val="24"/>
          <w:szCs w:val="24"/>
        </w:rPr>
        <w:t xml:space="preserve"> de tráfego; </w:t>
      </w:r>
    </w:p>
    <w:p w14:paraId="523D984C"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XXI - serviços de pagamento, de crédito e de saque e de aporte prestados pelas instituições supervisionadas pelo Banco Central do Brasil, obedecido, quanto ao atendimento ao público, o disposto no § 15 do art. 2º deste Decreto; </w:t>
      </w:r>
    </w:p>
    <w:p w14:paraId="20088F87"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XXII - serviços postais;</w:t>
      </w:r>
    </w:p>
    <w:p w14:paraId="0376E173"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XXIII - serviços de imprensa e as atividades a eles relacionados, por todos os meios de comunicação e de divulgação disponíveis, incluídos a radiodifusão de sons e de imagens, a internet, os jornais, as revistas, dentre outros; </w:t>
      </w:r>
    </w:p>
    <w:p w14:paraId="02B39D1F"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XXIV - serviços relacionados à tecnologia da informação e de processamento de dados “data center” para suporte de outras atividades previstas neste Decreto; </w:t>
      </w:r>
    </w:p>
    <w:p w14:paraId="3F9F6569"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XXV - atividades relacionadas à construção, manutenção e conservação de estradas e de rodovias; </w:t>
      </w:r>
    </w:p>
    <w:p w14:paraId="61023AFF"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XXVI - produção e distribuição de numerário à população e manutenção da infraestrutura tecnológica do Sistema Financeiro Nacional e do Sistema de Pagamentos Brasileiro; </w:t>
      </w:r>
    </w:p>
    <w:p w14:paraId="2D9E2EEA"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lastRenderedPageBreak/>
        <w:t xml:space="preserve">XXVII - atividades de fiscalização em geral, em âmbito municipal e estadual; </w:t>
      </w:r>
    </w:p>
    <w:p w14:paraId="287A9E87"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XXVIII -produção de petróleo e produção, distribuição e comercialização de combustíveis, de gás liquefeito de petróleo e de demais derivados de petróleo; </w:t>
      </w:r>
    </w:p>
    <w:p w14:paraId="03205A84"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XXIX - monitoramento de construções e de barragens que possam acarretar risco à segurança; </w:t>
      </w:r>
    </w:p>
    <w:p w14:paraId="0B3D39A5"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XXX - levantamento e análise de dados geológicos com vistas à garantia da segurança coletiva, notadamente por meio de alerta de riscos naturais e de cheias e de inundações; </w:t>
      </w:r>
    </w:p>
    <w:p w14:paraId="46D9318E"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XXXI - mercado de capitais e de seguros; </w:t>
      </w:r>
    </w:p>
    <w:p w14:paraId="154EF16A"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XXXII - serviços agropecuários, veterinários e de cuidados com animais em cativeiro; </w:t>
      </w:r>
    </w:p>
    <w:p w14:paraId="10903C1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XXXIII - atividades médico-periciais; </w:t>
      </w:r>
    </w:p>
    <w:p w14:paraId="085DE3E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XXXIV - produção, distribuição e comercialização de equipamentos, de peças e de acessórios para refrigeração, serviços de manutenção, conserto e reparos de aparelhos de refrigeração, de elevadores e de outros equipamentos essenciais ao transporte, à segurança e à saúde, bem como à produção, à industrialização e ao transporte de cargas, em especial de alimentos, medicamentos e de produtos de higiene;</w:t>
      </w:r>
    </w:p>
    <w:p w14:paraId="14FCA21C"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XXXV - serviços de hotelaria e hospedagem;</w:t>
      </w:r>
    </w:p>
    <w:p w14:paraId="3AE3BE73"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XXXVI - atividades de pesquisa, científicas, laboratoriais ou similares, relacionadas com a pandemia de que trata este Decreto; </w:t>
      </w:r>
    </w:p>
    <w:p w14:paraId="4E0E170C"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XXXVII - atividades de representação judicial e extrajudicial, de assessoria e de consultoria jurídicas exercidas pelas advocacias públicas, relacionadas à prestação regular e tempestiva dos serviços públicos. </w:t>
      </w:r>
    </w:p>
    <w:p w14:paraId="0D96F5F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XXXVIII – atividades e serviços de limpeza, asseio e manutenção de equipamentos, instrumentos, vestimentas e estabelecimentos; </w:t>
      </w:r>
    </w:p>
    <w:p w14:paraId="7366A698"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XXXVIV– atividades e serviços de produção, de importação, de comercialização, de transporte, de disponibilização, de reparo, de conserto, de substituição e de conservação de equipamentos, implementos, maquinário ou qualquer outro tipo de instrumento, vestimentas e estabelecimentos;</w:t>
      </w:r>
    </w:p>
    <w:p w14:paraId="44121951"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XXXVV – atividades e serviços de produção, de importação, de comercialização, de transporte e de disponibilização de todo e qualquer tipo de insumos, em especial os químicos, petroquímicos e plásticos; </w:t>
      </w:r>
    </w:p>
    <w:p w14:paraId="05621B43"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XXXVVI– atividades e serviços de produção, de importação, de comercialização, de transporte e de disponibilização de todo e qualquer tipo de peças para reparo, conserto, manutenção ou conservação de equipamentos, de implementos, de maquinário ou de qualquer outro tipo de instrumento, de vestimentas e de estabelecimentos; </w:t>
      </w:r>
    </w:p>
    <w:p w14:paraId="1FBC7CDC"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XXXVVII– atividades e serviços de coleta, de processamento, de reciclagem, de reutilização, de transformação, de industrialização e de descarte de resíduos ou subprodutos de animais, tais como, dentre outros, curtumes e </w:t>
      </w:r>
      <w:proofErr w:type="spellStart"/>
      <w:r w:rsidRPr="00C96BFF">
        <w:rPr>
          <w:rFonts w:ascii="Arial" w:hAnsi="Arial" w:cs="Arial"/>
          <w:sz w:val="24"/>
          <w:szCs w:val="24"/>
        </w:rPr>
        <w:t>graxarias</w:t>
      </w:r>
      <w:proofErr w:type="spellEnd"/>
      <w:r w:rsidRPr="00C96BFF">
        <w:rPr>
          <w:rFonts w:ascii="Arial" w:hAnsi="Arial" w:cs="Arial"/>
          <w:sz w:val="24"/>
          <w:szCs w:val="24"/>
        </w:rPr>
        <w:t>;</w:t>
      </w:r>
    </w:p>
    <w:p w14:paraId="1D0EBB2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XXXVVIII- serviços de manutenção, de reparos ou de consertos de veículos, de equipamentos e de pneumáticos, bem como serviços dedicados à comercialização, distribuição e fornecimento de peças, combustíveis, </w:t>
      </w:r>
      <w:r w:rsidRPr="00C96BFF">
        <w:rPr>
          <w:rFonts w:ascii="Arial" w:hAnsi="Arial" w:cs="Arial"/>
          <w:sz w:val="24"/>
          <w:szCs w:val="24"/>
        </w:rPr>
        <w:lastRenderedPageBreak/>
        <w:t>alimentação e hospedagem a transportadores de cargas e de passageiros, especialmente os situados em estradas e rodovias, inclusive em zonas urbanas.</w:t>
      </w:r>
    </w:p>
    <w:p w14:paraId="592E4F42"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§1º Para fins do disposto neste Decreto consideram-se serviços e atividades essenciais, públicos ou privados, aqueles constantes do Decreto Estadual nº 55.154/2020 e alterações posteriores, bem como do Decreto Federal nº 10.282/2020 e alterações posteriores, ou normas que vierem a substituir-lhes.</w:t>
      </w:r>
    </w:p>
    <w:p w14:paraId="60A3887E"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2º Os estabelecimentos autorizados ao funcionamento, na forma deste artigo, deverão adotar, de forma preferencial, o sistema de entrega em domicílio de seus produtos se possível, a fim de evitar, na medida do possível, aglomeração de pessoas.</w:t>
      </w:r>
    </w:p>
    <w:p w14:paraId="7CB82ABA"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3º Os estabelecimentos comerciais e de prestação de serviços não listados neste artigo ficam, de forma excepcionalíssima, com o objetivo de resguardar o interesse público da saúde coletiva, com suas atividades suspensas pelo período previsto para a calamidade pública.</w:t>
      </w:r>
    </w:p>
    <w:p w14:paraId="404C236C"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 4º Não se aplica o disposto no “§3º” às seguintes hipóteses: </w:t>
      </w:r>
    </w:p>
    <w:p w14:paraId="43F7B7D5"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 – </w:t>
      </w:r>
      <w:proofErr w:type="gramStart"/>
      <w:r w:rsidRPr="00C96BFF">
        <w:rPr>
          <w:rFonts w:ascii="Arial" w:hAnsi="Arial" w:cs="Arial"/>
          <w:sz w:val="24"/>
          <w:szCs w:val="24"/>
        </w:rPr>
        <w:t>à</w:t>
      </w:r>
      <w:proofErr w:type="gramEnd"/>
      <w:r w:rsidRPr="00C96BFF">
        <w:rPr>
          <w:rFonts w:ascii="Arial" w:hAnsi="Arial" w:cs="Arial"/>
          <w:sz w:val="24"/>
          <w:szCs w:val="24"/>
        </w:rPr>
        <w:t xml:space="preserve"> abertura de estabelecimentos para o desempenho de atividades estritamente de tele entregas e “</w:t>
      </w:r>
      <w:proofErr w:type="spellStart"/>
      <w:r w:rsidRPr="00C96BFF">
        <w:rPr>
          <w:rFonts w:ascii="Arial" w:hAnsi="Arial" w:cs="Arial"/>
          <w:sz w:val="24"/>
          <w:szCs w:val="24"/>
        </w:rPr>
        <w:t>take-away</w:t>
      </w:r>
      <w:proofErr w:type="spellEnd"/>
      <w:r w:rsidRPr="00C96BFF">
        <w:rPr>
          <w:rFonts w:ascii="Arial" w:hAnsi="Arial" w:cs="Arial"/>
          <w:sz w:val="24"/>
          <w:szCs w:val="24"/>
        </w:rPr>
        <w:t xml:space="preserve">”, vedada, em qualquer caso, a aglomeração de pessoas; </w:t>
      </w:r>
    </w:p>
    <w:p w14:paraId="115438CE"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II – </w:t>
      </w:r>
      <w:proofErr w:type="gramStart"/>
      <w:r w:rsidRPr="00C96BFF">
        <w:rPr>
          <w:rFonts w:ascii="Arial" w:hAnsi="Arial" w:cs="Arial"/>
          <w:sz w:val="24"/>
          <w:szCs w:val="24"/>
        </w:rPr>
        <w:t>aos</w:t>
      </w:r>
      <w:proofErr w:type="gramEnd"/>
      <w:r w:rsidRPr="00C96BFF">
        <w:rPr>
          <w:rFonts w:ascii="Arial" w:hAnsi="Arial" w:cs="Arial"/>
          <w:sz w:val="24"/>
          <w:szCs w:val="24"/>
        </w:rPr>
        <w:t xml:space="preserve"> estabelecimentos industriais de qualquer tipo, inclusive da construção civil, vedado, em qualquer caso, o atendimento ao público que importe aglomeração ou grande fluxo de clientes. </w:t>
      </w:r>
    </w:p>
    <w:p w14:paraId="6713E2D1"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III – aos estabelecimentos comerciais que forneçam insumos às atividades essenciais ou à indústria, inclusive a da construção civil, vedado, em qualquer caso, o atendimento ao público que importe aglomeração ou grande fluxo de clientes; </w:t>
      </w:r>
    </w:p>
    <w:p w14:paraId="00F15DAC"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IV – </w:t>
      </w:r>
      <w:proofErr w:type="gramStart"/>
      <w:r w:rsidRPr="00C96BFF">
        <w:rPr>
          <w:rFonts w:ascii="Arial" w:hAnsi="Arial" w:cs="Arial"/>
          <w:sz w:val="24"/>
          <w:szCs w:val="24"/>
        </w:rPr>
        <w:t>aos</w:t>
      </w:r>
      <w:proofErr w:type="gramEnd"/>
      <w:r w:rsidRPr="00C96BFF">
        <w:rPr>
          <w:rFonts w:ascii="Arial" w:hAnsi="Arial" w:cs="Arial"/>
          <w:sz w:val="24"/>
          <w:szCs w:val="24"/>
        </w:rPr>
        <w:t xml:space="preserve"> estabelecimentos de prestação de serviços, ainda que não essenciais, que não atendam ao público.</w:t>
      </w:r>
    </w:p>
    <w:p w14:paraId="46A3389F"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Seção I</w:t>
      </w:r>
    </w:p>
    <w:p w14:paraId="7EBFFAE2"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Dos Bares</w:t>
      </w:r>
    </w:p>
    <w:p w14:paraId="2608B494" w14:textId="77777777" w:rsidR="00C96BFF" w:rsidRPr="00C96BFF" w:rsidRDefault="00C96BFF" w:rsidP="00C96BFF">
      <w:pPr>
        <w:tabs>
          <w:tab w:val="left" w:pos="2552"/>
        </w:tabs>
        <w:jc w:val="center"/>
        <w:rPr>
          <w:rFonts w:ascii="Arial" w:hAnsi="Arial" w:cs="Arial"/>
          <w:b/>
          <w:bCs/>
          <w:sz w:val="24"/>
          <w:szCs w:val="24"/>
        </w:rPr>
      </w:pPr>
    </w:p>
    <w:p w14:paraId="37044AA3"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Art. 7º Os estabelecimentos de bares deverão funcionar a</w:t>
      </w:r>
      <w:r w:rsidRPr="00C96BFF">
        <w:rPr>
          <w:rFonts w:ascii="Arial" w:hAnsi="Arial" w:cs="Arial"/>
          <w:iCs/>
          <w:sz w:val="24"/>
          <w:szCs w:val="24"/>
        </w:rPr>
        <w:t>penas no intervalo compreendido</w:t>
      </w:r>
      <w:r w:rsidRPr="00C96BFF">
        <w:rPr>
          <w:rFonts w:ascii="Arial" w:hAnsi="Arial" w:cs="Arial"/>
          <w:sz w:val="24"/>
          <w:szCs w:val="24"/>
        </w:rPr>
        <w:t xml:space="preserve"> das 08h (oito horas) às 18h (dezoito horas) sendo </w:t>
      </w:r>
      <w:r w:rsidRPr="00C96BFF">
        <w:rPr>
          <w:rFonts w:ascii="Arial" w:hAnsi="Arial" w:cs="Arial"/>
          <w:iCs/>
          <w:sz w:val="24"/>
          <w:szCs w:val="24"/>
        </w:rPr>
        <w:t xml:space="preserve">vedada a abertura fora dos horários estabelecidos </w:t>
      </w:r>
      <w:r w:rsidRPr="00C96BFF">
        <w:rPr>
          <w:rFonts w:ascii="Arial" w:hAnsi="Arial" w:cs="Arial"/>
          <w:sz w:val="24"/>
          <w:szCs w:val="24"/>
        </w:rPr>
        <w:t>com o objetivo de resguardar o interesse público da saúde coletiva e com base nas medidas sanitárias vigentes.</w:t>
      </w:r>
    </w:p>
    <w:p w14:paraId="3AB023E2" w14:textId="77777777" w:rsidR="00C96BFF" w:rsidRPr="00C96BFF" w:rsidRDefault="00C96BFF" w:rsidP="00C96BFF">
      <w:pPr>
        <w:tabs>
          <w:tab w:val="left" w:pos="2552"/>
        </w:tabs>
        <w:rPr>
          <w:rFonts w:ascii="Arial" w:hAnsi="Arial" w:cs="Arial"/>
          <w:b/>
          <w:bCs/>
          <w:sz w:val="24"/>
          <w:szCs w:val="24"/>
        </w:rPr>
      </w:pPr>
    </w:p>
    <w:p w14:paraId="125D78AF"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III CAPÍTULO</w:t>
      </w:r>
    </w:p>
    <w:p w14:paraId="26EB946A"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DAS RESTRIÇÕES A EVENTOS E ATIVIDADES</w:t>
      </w:r>
    </w:p>
    <w:p w14:paraId="36A95AE2"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EM LOCAIS PÚBLICOS OU DE USO PÚBLICO</w:t>
      </w:r>
    </w:p>
    <w:p w14:paraId="1A1068AB" w14:textId="77777777" w:rsidR="00C96BFF" w:rsidRPr="00C96BFF" w:rsidRDefault="00C96BFF" w:rsidP="00C96BFF">
      <w:pPr>
        <w:tabs>
          <w:tab w:val="left" w:pos="2552"/>
        </w:tabs>
        <w:jc w:val="both"/>
        <w:rPr>
          <w:rFonts w:ascii="Arial" w:hAnsi="Arial" w:cs="Arial"/>
          <w:sz w:val="24"/>
          <w:szCs w:val="24"/>
        </w:rPr>
      </w:pPr>
    </w:p>
    <w:p w14:paraId="028C366D"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Seção I</w:t>
      </w:r>
    </w:p>
    <w:p w14:paraId="58109FF4"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Dos Eventos</w:t>
      </w:r>
    </w:p>
    <w:p w14:paraId="10D541DE" w14:textId="77777777" w:rsidR="00C96BFF" w:rsidRPr="00C96BFF" w:rsidRDefault="00C96BFF" w:rsidP="00C96BFF">
      <w:pPr>
        <w:tabs>
          <w:tab w:val="left" w:pos="2552"/>
        </w:tabs>
        <w:ind w:firstLine="709"/>
        <w:jc w:val="both"/>
        <w:rPr>
          <w:rFonts w:ascii="Arial" w:hAnsi="Arial" w:cs="Arial"/>
          <w:sz w:val="24"/>
          <w:szCs w:val="24"/>
        </w:rPr>
      </w:pPr>
    </w:p>
    <w:p w14:paraId="604C8D2E"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Art. 8º Fica vedada a realização de eventos e de reuniões de qualquer natureza, de caráter público ou privado, incluídas excursões, cursos presenciais, com mais de (</w:t>
      </w:r>
      <w:proofErr w:type="gramStart"/>
      <w:r w:rsidRPr="00C96BFF">
        <w:rPr>
          <w:rFonts w:ascii="Arial" w:hAnsi="Arial" w:cs="Arial"/>
          <w:sz w:val="24"/>
          <w:szCs w:val="24"/>
        </w:rPr>
        <w:t>30 trinta</w:t>
      </w:r>
      <w:proofErr w:type="gramEnd"/>
      <w:r w:rsidRPr="00C96BFF">
        <w:rPr>
          <w:rFonts w:ascii="Arial" w:hAnsi="Arial" w:cs="Arial"/>
          <w:sz w:val="24"/>
          <w:szCs w:val="24"/>
        </w:rPr>
        <w:t xml:space="preserve">) pessoas. </w:t>
      </w:r>
    </w:p>
    <w:p w14:paraId="73D10C01"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lastRenderedPageBreak/>
        <w:t>Parágrafo único. Ficam cancelados os eventos que tenham aglomeração prevista com mais de 30 (trinta) pessoas, de forma independentemente da sua característica, condições ambientais, tipo do público, duração e tipo do evento.</w:t>
      </w:r>
    </w:p>
    <w:p w14:paraId="35C66A97" w14:textId="77777777" w:rsidR="00C96BFF" w:rsidRPr="00C96BFF" w:rsidRDefault="00C96BFF" w:rsidP="00C96BFF">
      <w:pPr>
        <w:tabs>
          <w:tab w:val="left" w:pos="2552"/>
        </w:tabs>
        <w:ind w:firstLine="709"/>
        <w:jc w:val="both"/>
        <w:rPr>
          <w:rFonts w:ascii="Arial" w:hAnsi="Arial" w:cs="Arial"/>
          <w:sz w:val="24"/>
          <w:szCs w:val="24"/>
        </w:rPr>
      </w:pPr>
    </w:p>
    <w:p w14:paraId="17F3EFCF"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Art. 9º Fica vedada a expedição de novos alvarás de autorização para eventos temporários, durante o período de duração do estado de calamidade pública.</w:t>
      </w:r>
    </w:p>
    <w:p w14:paraId="0443A095"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Parágrafo único. Os eventos em vias e logradouros públicos ficam igualmente cancelados, à exceção de feiras de abastecimento ao público, realizadas ao ar livre, desde que organizadas de forma a não gerarem a aglomeração de mais de 1 (uma) pessoa a cada 4m² (quatro metros quadrados).</w:t>
      </w:r>
    </w:p>
    <w:p w14:paraId="31743970" w14:textId="77777777" w:rsidR="00A12F62" w:rsidRDefault="00A12F62" w:rsidP="00C96BFF">
      <w:pPr>
        <w:tabs>
          <w:tab w:val="left" w:pos="2552"/>
        </w:tabs>
        <w:jc w:val="center"/>
        <w:rPr>
          <w:rFonts w:ascii="Arial" w:hAnsi="Arial" w:cs="Arial"/>
          <w:b/>
          <w:bCs/>
          <w:sz w:val="24"/>
          <w:szCs w:val="24"/>
        </w:rPr>
      </w:pPr>
    </w:p>
    <w:p w14:paraId="52CC5833"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Seção II</w:t>
      </w:r>
    </w:p>
    <w:p w14:paraId="0460868E"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Dos Velórios</w:t>
      </w:r>
    </w:p>
    <w:p w14:paraId="0616A9E4" w14:textId="77777777" w:rsidR="00C96BFF" w:rsidRPr="00C96BFF" w:rsidRDefault="00C96BFF" w:rsidP="00C96BFF">
      <w:pPr>
        <w:tabs>
          <w:tab w:val="left" w:pos="2552"/>
        </w:tabs>
        <w:ind w:firstLine="709"/>
        <w:jc w:val="both"/>
        <w:rPr>
          <w:rFonts w:ascii="Arial" w:hAnsi="Arial" w:cs="Arial"/>
          <w:sz w:val="24"/>
          <w:szCs w:val="24"/>
        </w:rPr>
      </w:pPr>
    </w:p>
    <w:p w14:paraId="2E803B10"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Art. 10. Fica limitado o acesso de pessoas a velórios e afins a 30% (trinta por cento) da capacidade máxima prevista no alvará de funcionamento ou PPCI. </w:t>
      </w:r>
    </w:p>
    <w:p w14:paraId="0866A73D" w14:textId="77777777" w:rsidR="00C96BFF" w:rsidRPr="00C96BFF" w:rsidRDefault="00C96BFF" w:rsidP="00C96BFF">
      <w:pPr>
        <w:tabs>
          <w:tab w:val="left" w:pos="2552"/>
        </w:tabs>
        <w:ind w:firstLine="709"/>
        <w:jc w:val="both"/>
        <w:rPr>
          <w:rFonts w:ascii="Arial" w:hAnsi="Arial" w:cs="Arial"/>
          <w:sz w:val="24"/>
          <w:szCs w:val="24"/>
        </w:rPr>
      </w:pPr>
    </w:p>
    <w:p w14:paraId="652A7B24"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Seção III</w:t>
      </w:r>
    </w:p>
    <w:p w14:paraId="29C305D2"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Das Igrejas, Templos e Celebrações Religiosas</w:t>
      </w:r>
    </w:p>
    <w:p w14:paraId="39C318CA" w14:textId="77777777" w:rsidR="00C96BFF" w:rsidRPr="00C96BFF" w:rsidRDefault="00C96BFF" w:rsidP="00C96BFF">
      <w:pPr>
        <w:tabs>
          <w:tab w:val="left" w:pos="2552"/>
        </w:tabs>
        <w:ind w:firstLine="709"/>
        <w:jc w:val="center"/>
        <w:rPr>
          <w:rFonts w:ascii="Arial" w:hAnsi="Arial" w:cs="Arial"/>
          <w:sz w:val="24"/>
          <w:szCs w:val="24"/>
        </w:rPr>
      </w:pPr>
    </w:p>
    <w:p w14:paraId="0C9ACC83"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Art. 11. Fica vedada a realização de cultos, missas e celebrações religiosas de qualquer credo, de caráter público ou privado, com mais de (</w:t>
      </w:r>
      <w:proofErr w:type="gramStart"/>
      <w:r w:rsidRPr="00C96BFF">
        <w:rPr>
          <w:rFonts w:ascii="Arial" w:hAnsi="Arial" w:cs="Arial"/>
          <w:sz w:val="24"/>
          <w:szCs w:val="24"/>
        </w:rPr>
        <w:t>30 trinta</w:t>
      </w:r>
      <w:proofErr w:type="gramEnd"/>
      <w:r w:rsidRPr="00C96BFF">
        <w:rPr>
          <w:rFonts w:ascii="Arial" w:hAnsi="Arial" w:cs="Arial"/>
          <w:sz w:val="24"/>
          <w:szCs w:val="24"/>
        </w:rPr>
        <w:t xml:space="preserve">) pessoas, observado o distanciamento interpessoal mínimo de 2 metros entre os participantes. </w:t>
      </w:r>
    </w:p>
    <w:p w14:paraId="29A469E0" w14:textId="77777777" w:rsidR="00C96BFF" w:rsidRPr="00C96BFF" w:rsidRDefault="00C96BFF" w:rsidP="00C96BFF">
      <w:pPr>
        <w:tabs>
          <w:tab w:val="left" w:pos="2552"/>
        </w:tabs>
        <w:ind w:firstLine="709"/>
        <w:jc w:val="both"/>
        <w:rPr>
          <w:rFonts w:ascii="Arial" w:hAnsi="Arial" w:cs="Arial"/>
          <w:sz w:val="24"/>
          <w:szCs w:val="24"/>
        </w:rPr>
      </w:pPr>
    </w:p>
    <w:p w14:paraId="237E7744"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IV CAPÍTULO</w:t>
      </w:r>
    </w:p>
    <w:p w14:paraId="45B22AB8"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DA MOBILIDADE URBANA</w:t>
      </w:r>
    </w:p>
    <w:p w14:paraId="5F1DA577" w14:textId="77777777" w:rsidR="00C96BFF" w:rsidRPr="00C96BFF" w:rsidRDefault="00C96BFF" w:rsidP="00C96BFF">
      <w:pPr>
        <w:tabs>
          <w:tab w:val="left" w:pos="2552"/>
        </w:tabs>
        <w:ind w:firstLine="709"/>
        <w:jc w:val="both"/>
        <w:rPr>
          <w:rFonts w:ascii="Arial" w:hAnsi="Arial" w:cs="Arial"/>
          <w:sz w:val="24"/>
          <w:szCs w:val="24"/>
        </w:rPr>
      </w:pPr>
    </w:p>
    <w:p w14:paraId="0F61B128"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Art. 12. O sistema de mobilidade urbana operado pelo transporte coletivo urbano, o transporte privado, o transporte seletivo por lotação, transporte individual público ou privado de passageiros, adotará medidas de higienização e ventilação nos veículos por intermédio da abertura de janelas, conforme segue: </w:t>
      </w:r>
    </w:p>
    <w:p w14:paraId="31D606BA"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 – </w:t>
      </w:r>
      <w:proofErr w:type="gramStart"/>
      <w:r w:rsidRPr="00C96BFF">
        <w:rPr>
          <w:rFonts w:ascii="Arial" w:hAnsi="Arial" w:cs="Arial"/>
          <w:sz w:val="24"/>
          <w:szCs w:val="24"/>
        </w:rPr>
        <w:t>a</w:t>
      </w:r>
      <w:proofErr w:type="gramEnd"/>
      <w:r w:rsidRPr="00C96BFF">
        <w:rPr>
          <w:rFonts w:ascii="Arial" w:hAnsi="Arial" w:cs="Arial"/>
          <w:sz w:val="24"/>
          <w:szCs w:val="24"/>
        </w:rPr>
        <w:t xml:space="preserve"> realização de limpeza minuciosa diária dos veículos com utilização de produtos que impeçam a propagação do vírus como álcool líquido setenta por cento, solução de água sanitária, quaternário de amônio, </w:t>
      </w:r>
      <w:proofErr w:type="spellStart"/>
      <w:r w:rsidRPr="00C96BFF">
        <w:rPr>
          <w:rFonts w:ascii="Arial" w:hAnsi="Arial" w:cs="Arial"/>
          <w:sz w:val="24"/>
          <w:szCs w:val="24"/>
        </w:rPr>
        <w:t>biguanida</w:t>
      </w:r>
      <w:proofErr w:type="spellEnd"/>
      <w:r w:rsidRPr="00C96BFF">
        <w:rPr>
          <w:rFonts w:ascii="Arial" w:hAnsi="Arial" w:cs="Arial"/>
          <w:sz w:val="24"/>
          <w:szCs w:val="24"/>
        </w:rPr>
        <w:t xml:space="preserve"> ou </w:t>
      </w:r>
      <w:proofErr w:type="spellStart"/>
      <w:r w:rsidRPr="00C96BFF">
        <w:rPr>
          <w:rFonts w:ascii="Arial" w:hAnsi="Arial" w:cs="Arial"/>
          <w:sz w:val="24"/>
          <w:szCs w:val="24"/>
        </w:rPr>
        <w:t>glucoprotamina</w:t>
      </w:r>
      <w:proofErr w:type="spellEnd"/>
      <w:r w:rsidRPr="00C96BFF">
        <w:rPr>
          <w:rFonts w:ascii="Arial" w:hAnsi="Arial" w:cs="Arial"/>
          <w:sz w:val="24"/>
          <w:szCs w:val="24"/>
        </w:rPr>
        <w:t>;</w:t>
      </w:r>
    </w:p>
    <w:p w14:paraId="7ACCD413"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II – </w:t>
      </w:r>
      <w:proofErr w:type="gramStart"/>
      <w:r w:rsidRPr="00C96BFF">
        <w:rPr>
          <w:rFonts w:ascii="Arial" w:hAnsi="Arial" w:cs="Arial"/>
          <w:sz w:val="24"/>
          <w:szCs w:val="24"/>
        </w:rPr>
        <w:t>a</w:t>
      </w:r>
      <w:proofErr w:type="gramEnd"/>
      <w:r w:rsidRPr="00C96BFF">
        <w:rPr>
          <w:rFonts w:ascii="Arial" w:hAnsi="Arial" w:cs="Arial"/>
          <w:sz w:val="24"/>
          <w:szCs w:val="24"/>
        </w:rPr>
        <w:t xml:space="preserve"> realização de limpeza rápida das superfícies e pontos de contato com as mãos dos usuários, como roleta, bancos, balaústres, </w:t>
      </w:r>
      <w:proofErr w:type="spellStart"/>
      <w:r w:rsidRPr="00C96BFF">
        <w:rPr>
          <w:rFonts w:ascii="Arial" w:hAnsi="Arial" w:cs="Arial"/>
          <w:sz w:val="24"/>
          <w:szCs w:val="24"/>
        </w:rPr>
        <w:t>pega-mão</w:t>
      </w:r>
      <w:proofErr w:type="spellEnd"/>
      <w:r w:rsidRPr="00C96BFF">
        <w:rPr>
          <w:rFonts w:ascii="Arial" w:hAnsi="Arial" w:cs="Arial"/>
          <w:sz w:val="24"/>
          <w:szCs w:val="24"/>
        </w:rPr>
        <w:t>, corrimão e apoios em geral, com álcool líquido setenta por cento a cada viagem no transporte individual e, no mínimo, a cada turno no transporte coletivo;</w:t>
      </w:r>
    </w:p>
    <w:p w14:paraId="1EF0DA2F"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III – a realização de limpeza rápida com álcool líquido setenta por cento dos equipamentos de pagamento eletrônico (máquinas de cartão de crédito e débito), após cada utilização;</w:t>
      </w:r>
    </w:p>
    <w:p w14:paraId="18EF0B87"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IV – </w:t>
      </w:r>
      <w:proofErr w:type="gramStart"/>
      <w:r w:rsidRPr="00C96BFF">
        <w:rPr>
          <w:rFonts w:ascii="Arial" w:hAnsi="Arial" w:cs="Arial"/>
          <w:sz w:val="24"/>
          <w:szCs w:val="24"/>
        </w:rPr>
        <w:t>a</w:t>
      </w:r>
      <w:proofErr w:type="gramEnd"/>
      <w:r w:rsidRPr="00C96BFF">
        <w:rPr>
          <w:rFonts w:ascii="Arial" w:hAnsi="Arial" w:cs="Arial"/>
          <w:sz w:val="24"/>
          <w:szCs w:val="24"/>
        </w:rPr>
        <w:t xml:space="preserve"> disponibilização, em local de fácil acesso aos passageiros, preferencialmente na entrada e na saída dos veículos, de álcool em gel setenta por cento; </w:t>
      </w:r>
    </w:p>
    <w:p w14:paraId="2599F457"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lastRenderedPageBreak/>
        <w:t xml:space="preserve">V – </w:t>
      </w:r>
      <w:proofErr w:type="gramStart"/>
      <w:r w:rsidRPr="00C96BFF">
        <w:rPr>
          <w:rFonts w:ascii="Arial" w:hAnsi="Arial" w:cs="Arial"/>
          <w:sz w:val="24"/>
          <w:szCs w:val="24"/>
        </w:rPr>
        <w:t>a</w:t>
      </w:r>
      <w:proofErr w:type="gramEnd"/>
      <w:r w:rsidRPr="00C96BFF">
        <w:rPr>
          <w:rFonts w:ascii="Arial" w:hAnsi="Arial" w:cs="Arial"/>
          <w:sz w:val="24"/>
          <w:szCs w:val="24"/>
        </w:rPr>
        <w:t xml:space="preserve"> circulação com janelas e alçapões de teto abertos para manter o ambiente arejado, sempre que possível;</w:t>
      </w:r>
    </w:p>
    <w:p w14:paraId="1E3F6D39"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VI – </w:t>
      </w:r>
      <w:proofErr w:type="gramStart"/>
      <w:r w:rsidRPr="00C96BFF">
        <w:rPr>
          <w:rFonts w:ascii="Arial" w:hAnsi="Arial" w:cs="Arial"/>
          <w:sz w:val="24"/>
          <w:szCs w:val="24"/>
        </w:rPr>
        <w:t>a</w:t>
      </w:r>
      <w:proofErr w:type="gramEnd"/>
      <w:r w:rsidRPr="00C96BFF">
        <w:rPr>
          <w:rFonts w:ascii="Arial" w:hAnsi="Arial" w:cs="Arial"/>
          <w:sz w:val="24"/>
          <w:szCs w:val="24"/>
        </w:rPr>
        <w:t xml:space="preserve"> higienização do sistema de ar-condicionado; </w:t>
      </w:r>
    </w:p>
    <w:p w14:paraId="024DDF5B"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VII – a fixação, em local visível aos passageiros, de informações sanitárias sobre higienização e cuidados para a prevenção do COVID-19 (novo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w:t>
      </w:r>
    </w:p>
    <w:p w14:paraId="007E49A7"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VIII – orientação a todos os responsáveis por veículos do transporte coletivo e individual, público e privado, de passageiros que instruam e orientem seus empregados, em especial motoristas e auxiliares, de modo a reforçar a importância e a necessidade: </w:t>
      </w:r>
    </w:p>
    <w:p w14:paraId="07DC49DD"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a) da adoção de cuidados pessoais, sobretudo da lavagem das mãos ao fim de cada viagem realizada, da utilização de produtos assépticos durante a viagem, como álcool em gel setenta por cento, e da observância da etiqueta respiratória; </w:t>
      </w:r>
    </w:p>
    <w:p w14:paraId="290A649E"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b) da manutenção da limpeza dos veículos; </w:t>
      </w:r>
    </w:p>
    <w:p w14:paraId="0EC2D71A"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c) do modo correto de relacionamento com os usuários no período de emergência de saúde pública decorrente do COVID-19 (novo </w:t>
      </w:r>
      <w:proofErr w:type="spellStart"/>
      <w:r w:rsidRPr="00C96BFF">
        <w:rPr>
          <w:rFonts w:ascii="Arial" w:hAnsi="Arial" w:cs="Arial"/>
          <w:sz w:val="24"/>
          <w:szCs w:val="24"/>
        </w:rPr>
        <w:t>Coronavírus</w:t>
      </w:r>
      <w:proofErr w:type="spellEnd"/>
      <w:r w:rsidRPr="00C96BFF">
        <w:rPr>
          <w:rFonts w:ascii="Arial" w:hAnsi="Arial" w:cs="Arial"/>
          <w:sz w:val="24"/>
          <w:szCs w:val="24"/>
        </w:rPr>
        <w:t>);</w:t>
      </w:r>
    </w:p>
    <w:p w14:paraId="63C2B3FE" w14:textId="77777777" w:rsidR="00C96BFF" w:rsidRPr="00C96BFF" w:rsidRDefault="00C96BFF" w:rsidP="00C96BFF">
      <w:pPr>
        <w:tabs>
          <w:tab w:val="left" w:pos="2552"/>
        </w:tabs>
        <w:ind w:firstLine="709"/>
        <w:jc w:val="both"/>
        <w:rPr>
          <w:rFonts w:ascii="Arial" w:hAnsi="Arial" w:cs="Arial"/>
          <w:sz w:val="24"/>
          <w:szCs w:val="24"/>
        </w:rPr>
      </w:pPr>
    </w:p>
    <w:p w14:paraId="3F801647"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Art. 13. Fica recomendado aos usuários de todos os modais de transporte remunerado de passageiros, antes e durante a utilização dos veículos, a adoção das medidas de higienização e de etiqueta respiratória recomendadas pelos órgãos de saúde, em especial:</w:t>
      </w:r>
    </w:p>
    <w:p w14:paraId="2FE37710"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 – </w:t>
      </w:r>
      <w:proofErr w:type="gramStart"/>
      <w:r w:rsidRPr="00C96BFF">
        <w:rPr>
          <w:rFonts w:ascii="Arial" w:hAnsi="Arial" w:cs="Arial"/>
          <w:sz w:val="24"/>
          <w:szCs w:val="24"/>
        </w:rPr>
        <w:t>higienizar</w:t>
      </w:r>
      <w:proofErr w:type="gramEnd"/>
      <w:r w:rsidRPr="00C96BFF">
        <w:rPr>
          <w:rFonts w:ascii="Arial" w:hAnsi="Arial" w:cs="Arial"/>
          <w:sz w:val="24"/>
          <w:szCs w:val="24"/>
        </w:rPr>
        <w:t xml:space="preserve"> as mãos antes e após a realização de viagem nos veículos transporte remunerado de passageiros;</w:t>
      </w:r>
    </w:p>
    <w:p w14:paraId="445B6F6A"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II – </w:t>
      </w:r>
      <w:proofErr w:type="gramStart"/>
      <w:r w:rsidRPr="00C96BFF">
        <w:rPr>
          <w:rFonts w:ascii="Arial" w:hAnsi="Arial" w:cs="Arial"/>
          <w:sz w:val="24"/>
          <w:szCs w:val="24"/>
        </w:rPr>
        <w:t>evitar</w:t>
      </w:r>
      <w:proofErr w:type="gramEnd"/>
      <w:r w:rsidRPr="00C96BFF">
        <w:rPr>
          <w:rFonts w:ascii="Arial" w:hAnsi="Arial" w:cs="Arial"/>
          <w:sz w:val="24"/>
          <w:szCs w:val="24"/>
        </w:rPr>
        <w:t xml:space="preserve"> o contato desnecessário com as diversas partes do veículo;</w:t>
      </w:r>
    </w:p>
    <w:p w14:paraId="02CDFDBE"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III – proteger boca e nariz ao tossir e espirrar, utilizando lenço ou a dobra do cotovelo, em respeito à tripulação e aos demais usuários e de modo a evitar a disseminação de enfermidades,</w:t>
      </w:r>
    </w:p>
    <w:p w14:paraId="338C1966"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IV – </w:t>
      </w:r>
      <w:proofErr w:type="gramStart"/>
      <w:r w:rsidRPr="00C96BFF">
        <w:rPr>
          <w:rFonts w:ascii="Arial" w:hAnsi="Arial" w:cs="Arial"/>
          <w:sz w:val="24"/>
          <w:szCs w:val="24"/>
        </w:rPr>
        <w:t>utilizar</w:t>
      </w:r>
      <w:proofErr w:type="gramEnd"/>
      <w:r w:rsidRPr="00C96BFF">
        <w:rPr>
          <w:rFonts w:ascii="Arial" w:hAnsi="Arial" w:cs="Arial"/>
          <w:sz w:val="24"/>
          <w:szCs w:val="24"/>
        </w:rPr>
        <w:t xml:space="preserve"> preferencialmente o cartão de bilhetagem eletrônica (ônibus e lotação) e cartões de crédito e débito (táxi) como meio de pagamento, evitando a utilização de dinheiro em espécie.</w:t>
      </w:r>
    </w:p>
    <w:p w14:paraId="20B71A74" w14:textId="77777777" w:rsidR="00C96BFF" w:rsidRPr="00C96BFF" w:rsidRDefault="00C96BFF" w:rsidP="00C96BFF">
      <w:pPr>
        <w:tabs>
          <w:tab w:val="left" w:pos="2552"/>
        </w:tabs>
        <w:ind w:firstLine="709"/>
        <w:jc w:val="both"/>
        <w:rPr>
          <w:rFonts w:ascii="Arial" w:hAnsi="Arial" w:cs="Arial"/>
          <w:sz w:val="24"/>
          <w:szCs w:val="24"/>
        </w:rPr>
      </w:pPr>
    </w:p>
    <w:p w14:paraId="2B7E87B1"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Seção I</w:t>
      </w:r>
    </w:p>
    <w:p w14:paraId="302869F1"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Do Transporte Público Coletivo Urbano</w:t>
      </w:r>
    </w:p>
    <w:p w14:paraId="197517D2" w14:textId="77777777" w:rsidR="00C96BFF" w:rsidRPr="00C96BFF" w:rsidRDefault="00C96BFF" w:rsidP="00C96BFF">
      <w:pPr>
        <w:tabs>
          <w:tab w:val="left" w:pos="2552"/>
        </w:tabs>
        <w:ind w:firstLine="709"/>
        <w:jc w:val="both"/>
        <w:rPr>
          <w:rFonts w:ascii="Arial" w:hAnsi="Arial" w:cs="Arial"/>
          <w:sz w:val="24"/>
          <w:szCs w:val="24"/>
        </w:rPr>
      </w:pPr>
    </w:p>
    <w:p w14:paraId="3C1FA1E4"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Art. 14. Os veículos do transporte coletivo urbano deverão adotar as seguintes medidas:</w:t>
      </w:r>
    </w:p>
    <w:p w14:paraId="24927010"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 – </w:t>
      </w:r>
      <w:proofErr w:type="gramStart"/>
      <w:r w:rsidRPr="00C96BFF">
        <w:rPr>
          <w:rFonts w:ascii="Arial" w:hAnsi="Arial" w:cs="Arial"/>
          <w:sz w:val="24"/>
          <w:szCs w:val="24"/>
        </w:rPr>
        <w:t>a</w:t>
      </w:r>
      <w:proofErr w:type="gramEnd"/>
      <w:r w:rsidRPr="00C96BFF">
        <w:rPr>
          <w:rFonts w:ascii="Arial" w:hAnsi="Arial" w:cs="Arial"/>
          <w:sz w:val="24"/>
          <w:szCs w:val="24"/>
        </w:rPr>
        <w:t xml:space="preserve"> realização de limpeza rápida dos pontos de contato com as mãos dos usuários, como roleta, bancos, balaústres, </w:t>
      </w:r>
      <w:proofErr w:type="spellStart"/>
      <w:r w:rsidRPr="00C96BFF">
        <w:rPr>
          <w:rFonts w:ascii="Arial" w:hAnsi="Arial" w:cs="Arial"/>
          <w:sz w:val="24"/>
          <w:szCs w:val="24"/>
        </w:rPr>
        <w:t>pega-mão</w:t>
      </w:r>
      <w:proofErr w:type="spellEnd"/>
      <w:r w:rsidRPr="00C96BFF">
        <w:rPr>
          <w:rFonts w:ascii="Arial" w:hAnsi="Arial" w:cs="Arial"/>
          <w:sz w:val="24"/>
          <w:szCs w:val="24"/>
        </w:rPr>
        <w:t>, corrimão e apoios em geral, a ser realizada sempre que possível e, no mínimo, ao término de cada viagem;</w:t>
      </w:r>
    </w:p>
    <w:p w14:paraId="20E1CD30"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II – </w:t>
      </w:r>
      <w:proofErr w:type="gramStart"/>
      <w:r w:rsidRPr="00C96BFF">
        <w:rPr>
          <w:rFonts w:ascii="Arial" w:hAnsi="Arial" w:cs="Arial"/>
          <w:sz w:val="24"/>
          <w:szCs w:val="24"/>
        </w:rPr>
        <w:t>a</w:t>
      </w:r>
      <w:proofErr w:type="gramEnd"/>
      <w:r w:rsidRPr="00C96BFF">
        <w:rPr>
          <w:rFonts w:ascii="Arial" w:hAnsi="Arial" w:cs="Arial"/>
          <w:sz w:val="24"/>
          <w:szCs w:val="24"/>
        </w:rPr>
        <w:t xml:space="preserve"> retirada, da escala de trabalho, dos motoristas e fiscais que se encontrem insertos nos grupos de risco identificados pelos órgãos de saúde, tais como: </w:t>
      </w:r>
    </w:p>
    <w:p w14:paraId="118966D5"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a) maiores de 60 (sessenta) anos de idade;</w:t>
      </w:r>
    </w:p>
    <w:p w14:paraId="5F3ABC4A"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lastRenderedPageBreak/>
        <w:t>b) doentes crônicos, como cardíacos, diabéticos, doentes renais crônicos, doentes respiratórios crônicos, transplantados, portadores de doenças tratados com medicamentos imunodepressores e quimioterápicos, etc.;</w:t>
      </w:r>
    </w:p>
    <w:p w14:paraId="6B564496"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III – a disponibilização, na entrada e saída do veículo, de dispensadores de álcool em gel 70% (setenta por cento), para utilização dos usuários.</w:t>
      </w:r>
    </w:p>
    <w:p w14:paraId="6792294C" w14:textId="77777777" w:rsidR="00C96BFF" w:rsidRPr="00C96BFF" w:rsidRDefault="00C96BFF" w:rsidP="00C96BFF">
      <w:pPr>
        <w:tabs>
          <w:tab w:val="left" w:pos="2552"/>
        </w:tabs>
        <w:ind w:firstLine="709"/>
        <w:jc w:val="both"/>
        <w:rPr>
          <w:rFonts w:ascii="Arial" w:hAnsi="Arial" w:cs="Arial"/>
          <w:sz w:val="24"/>
          <w:szCs w:val="24"/>
        </w:rPr>
      </w:pPr>
    </w:p>
    <w:p w14:paraId="6D473DB8"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Art. 15. Fica autorizado e recomendado que as viagens nos veículos de transporte coletivo por ônibus sejam realizadas somente com passageiros sentados. </w:t>
      </w:r>
    </w:p>
    <w:p w14:paraId="6117B85F" w14:textId="77777777" w:rsidR="00C96BFF" w:rsidRPr="00C96BFF" w:rsidRDefault="00C96BFF" w:rsidP="00C96BFF">
      <w:pPr>
        <w:tabs>
          <w:tab w:val="left" w:pos="2552"/>
        </w:tabs>
        <w:jc w:val="both"/>
        <w:rPr>
          <w:rFonts w:ascii="Arial" w:hAnsi="Arial" w:cs="Arial"/>
          <w:sz w:val="24"/>
          <w:szCs w:val="24"/>
        </w:rPr>
      </w:pPr>
    </w:p>
    <w:p w14:paraId="66091084" w14:textId="77777777" w:rsidR="00C96BFF" w:rsidRPr="00C96BFF" w:rsidRDefault="00C96BFF" w:rsidP="00C96BFF">
      <w:pPr>
        <w:tabs>
          <w:tab w:val="left" w:pos="2552"/>
        </w:tabs>
        <w:jc w:val="both"/>
        <w:rPr>
          <w:rFonts w:ascii="Arial" w:hAnsi="Arial" w:cs="Arial"/>
          <w:sz w:val="24"/>
          <w:szCs w:val="24"/>
        </w:rPr>
      </w:pPr>
    </w:p>
    <w:p w14:paraId="04CB8966"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Seção II</w:t>
      </w:r>
    </w:p>
    <w:p w14:paraId="0F62C1AF"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Do Transporte Individual Público ou Privado</w:t>
      </w:r>
    </w:p>
    <w:p w14:paraId="5AAD0FD1" w14:textId="77777777" w:rsidR="00C96BFF" w:rsidRPr="00C96BFF" w:rsidRDefault="00C96BFF" w:rsidP="00C96BFF">
      <w:pPr>
        <w:tabs>
          <w:tab w:val="left" w:pos="2552"/>
        </w:tabs>
        <w:ind w:firstLine="709"/>
        <w:jc w:val="both"/>
        <w:rPr>
          <w:rFonts w:ascii="Arial" w:hAnsi="Arial" w:cs="Arial"/>
          <w:sz w:val="24"/>
          <w:szCs w:val="24"/>
        </w:rPr>
      </w:pPr>
    </w:p>
    <w:p w14:paraId="3C44BC70"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Art. 16. Os veículos do transporte individual público ou privado de passageiros, executado no território do Município, deverão observar:</w:t>
      </w:r>
    </w:p>
    <w:p w14:paraId="33FDE3AA"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 – </w:t>
      </w:r>
      <w:proofErr w:type="gramStart"/>
      <w:r w:rsidRPr="00C96BFF">
        <w:rPr>
          <w:rFonts w:ascii="Arial" w:hAnsi="Arial" w:cs="Arial"/>
          <w:sz w:val="24"/>
          <w:szCs w:val="24"/>
        </w:rPr>
        <w:t>a</w:t>
      </w:r>
      <w:proofErr w:type="gramEnd"/>
      <w:r w:rsidRPr="00C96BFF">
        <w:rPr>
          <w:rFonts w:ascii="Arial" w:hAnsi="Arial" w:cs="Arial"/>
          <w:sz w:val="24"/>
          <w:szCs w:val="24"/>
        </w:rPr>
        <w:t xml:space="preserve"> higienização das mãos ao fim de cada viagem realizada, mediante a lavagem ou a utilização de produtos assépticos - álcool em gel 70% (setenta por cento);</w:t>
      </w:r>
    </w:p>
    <w:p w14:paraId="2E13B578"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II – </w:t>
      </w:r>
      <w:proofErr w:type="gramStart"/>
      <w:r w:rsidRPr="00C96BFF">
        <w:rPr>
          <w:rFonts w:ascii="Arial" w:hAnsi="Arial" w:cs="Arial"/>
          <w:sz w:val="24"/>
          <w:szCs w:val="24"/>
        </w:rPr>
        <w:t>a</w:t>
      </w:r>
      <w:proofErr w:type="gramEnd"/>
      <w:r w:rsidRPr="00C96BFF">
        <w:rPr>
          <w:rFonts w:ascii="Arial" w:hAnsi="Arial" w:cs="Arial"/>
          <w:sz w:val="24"/>
          <w:szCs w:val="24"/>
        </w:rPr>
        <w:t xml:space="preserve"> higienização dos equipamentos de pagamento eletrônico (máquinas de cartão de crédito e débito), após cada utilização;</w:t>
      </w:r>
    </w:p>
    <w:p w14:paraId="452585B9"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III – a realização de limpeza rápida dos pontos de contato com as mãos dos usuários, como painel, maçanetas, bancos, </w:t>
      </w:r>
      <w:proofErr w:type="spellStart"/>
      <w:r w:rsidRPr="00C96BFF">
        <w:rPr>
          <w:rFonts w:ascii="Arial" w:hAnsi="Arial" w:cs="Arial"/>
          <w:sz w:val="24"/>
          <w:szCs w:val="24"/>
        </w:rPr>
        <w:t>pega-mão</w:t>
      </w:r>
      <w:proofErr w:type="spellEnd"/>
      <w:r w:rsidRPr="00C96BFF">
        <w:rPr>
          <w:rFonts w:ascii="Arial" w:hAnsi="Arial" w:cs="Arial"/>
          <w:sz w:val="24"/>
          <w:szCs w:val="24"/>
        </w:rPr>
        <w:t>, puxadores, cinto de segurança e fivelas;</w:t>
      </w:r>
    </w:p>
    <w:p w14:paraId="4B87EED6"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IV – </w:t>
      </w:r>
      <w:proofErr w:type="gramStart"/>
      <w:r w:rsidRPr="00C96BFF">
        <w:rPr>
          <w:rFonts w:ascii="Arial" w:hAnsi="Arial" w:cs="Arial"/>
          <w:sz w:val="24"/>
          <w:szCs w:val="24"/>
        </w:rPr>
        <w:t>a</w:t>
      </w:r>
      <w:proofErr w:type="gramEnd"/>
      <w:r w:rsidRPr="00C96BFF">
        <w:rPr>
          <w:rFonts w:ascii="Arial" w:hAnsi="Arial" w:cs="Arial"/>
          <w:sz w:val="24"/>
          <w:szCs w:val="24"/>
        </w:rPr>
        <w:t xml:space="preserve"> circulação dos veículos apenas com as janelas abertas;</w:t>
      </w:r>
    </w:p>
    <w:p w14:paraId="38E25F69"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V – </w:t>
      </w:r>
      <w:proofErr w:type="gramStart"/>
      <w:r w:rsidRPr="00C96BFF">
        <w:rPr>
          <w:rFonts w:ascii="Arial" w:hAnsi="Arial" w:cs="Arial"/>
          <w:sz w:val="24"/>
          <w:szCs w:val="24"/>
        </w:rPr>
        <w:t>a</w:t>
      </w:r>
      <w:proofErr w:type="gramEnd"/>
      <w:r w:rsidRPr="00C96BFF">
        <w:rPr>
          <w:rFonts w:ascii="Arial" w:hAnsi="Arial" w:cs="Arial"/>
          <w:sz w:val="24"/>
          <w:szCs w:val="24"/>
        </w:rPr>
        <w:t xml:space="preserve"> disponibilização de produtos assépticos aos usuários - álcool em gel 70% (setenta por cento).</w:t>
      </w:r>
    </w:p>
    <w:p w14:paraId="5F73068D" w14:textId="77777777" w:rsidR="00C96BFF" w:rsidRPr="00C96BFF" w:rsidRDefault="00C96BFF" w:rsidP="00C96BFF">
      <w:pPr>
        <w:tabs>
          <w:tab w:val="left" w:pos="2552"/>
        </w:tabs>
        <w:ind w:firstLine="709"/>
        <w:jc w:val="both"/>
        <w:rPr>
          <w:rFonts w:ascii="Arial" w:hAnsi="Arial" w:cs="Arial"/>
          <w:sz w:val="24"/>
          <w:szCs w:val="24"/>
        </w:rPr>
      </w:pPr>
    </w:p>
    <w:p w14:paraId="5ACF2D08"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Art. 17. Fica recomendado aos motoristas, cobradores, fiscais e usuários de serviços de transporte coletivo ou individual de passageiros, antes e durante a utilização dos veículos, a adoção das medidas de higienização e de etiqueta respiratória recomendadas pelos órgãos de saúde, em especial:</w:t>
      </w:r>
    </w:p>
    <w:p w14:paraId="58FF75A1"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 – </w:t>
      </w:r>
      <w:proofErr w:type="gramStart"/>
      <w:r w:rsidRPr="00C96BFF">
        <w:rPr>
          <w:rFonts w:ascii="Arial" w:hAnsi="Arial" w:cs="Arial"/>
          <w:sz w:val="24"/>
          <w:szCs w:val="24"/>
        </w:rPr>
        <w:t>higienizar</w:t>
      </w:r>
      <w:proofErr w:type="gramEnd"/>
      <w:r w:rsidRPr="00C96BFF">
        <w:rPr>
          <w:rFonts w:ascii="Arial" w:hAnsi="Arial" w:cs="Arial"/>
          <w:sz w:val="24"/>
          <w:szCs w:val="24"/>
        </w:rPr>
        <w:t xml:space="preserve"> as mãos antes e após a realização de viagem nos veículos transporte remunerado de passageiros;</w:t>
      </w:r>
    </w:p>
    <w:p w14:paraId="5B5086A4"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II – </w:t>
      </w:r>
      <w:proofErr w:type="gramStart"/>
      <w:r w:rsidRPr="00C96BFF">
        <w:rPr>
          <w:rFonts w:ascii="Arial" w:hAnsi="Arial" w:cs="Arial"/>
          <w:sz w:val="24"/>
          <w:szCs w:val="24"/>
        </w:rPr>
        <w:t>evitar</w:t>
      </w:r>
      <w:proofErr w:type="gramEnd"/>
      <w:r w:rsidRPr="00C96BFF">
        <w:rPr>
          <w:rFonts w:ascii="Arial" w:hAnsi="Arial" w:cs="Arial"/>
          <w:sz w:val="24"/>
          <w:szCs w:val="24"/>
        </w:rPr>
        <w:t xml:space="preserve"> o contato desnecessário com as diversas partes do veículo;</w:t>
      </w:r>
    </w:p>
    <w:p w14:paraId="3B4A23A9"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III – proteger boca e nariz ao tossir e espirrar, utilizando lenço ou a dobra do cotovelo, em respeito à tripulação e aos demais usuários e de modo a evitar a disseminação de enfermidades;</w:t>
      </w:r>
    </w:p>
    <w:p w14:paraId="2646DB52"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Seção III</w:t>
      </w:r>
    </w:p>
    <w:p w14:paraId="075892DD"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Do Transporte Escolar</w:t>
      </w:r>
    </w:p>
    <w:p w14:paraId="6C06D2FE" w14:textId="77777777" w:rsidR="00C96BFF" w:rsidRPr="00C96BFF" w:rsidRDefault="00C96BFF" w:rsidP="00C96BFF">
      <w:pPr>
        <w:tabs>
          <w:tab w:val="left" w:pos="2552"/>
        </w:tabs>
        <w:ind w:firstLine="709"/>
        <w:jc w:val="both"/>
        <w:rPr>
          <w:rFonts w:ascii="Arial" w:hAnsi="Arial" w:cs="Arial"/>
          <w:sz w:val="24"/>
          <w:szCs w:val="24"/>
        </w:rPr>
      </w:pPr>
    </w:p>
    <w:p w14:paraId="5CD948A4" w14:textId="77777777" w:rsidR="00C96BFF" w:rsidRPr="00C96BFF" w:rsidRDefault="00C96BFF" w:rsidP="00C96BFF">
      <w:pPr>
        <w:tabs>
          <w:tab w:val="left" w:pos="2552"/>
        </w:tabs>
        <w:ind w:firstLine="709"/>
        <w:jc w:val="both"/>
        <w:rPr>
          <w:rFonts w:ascii="Arial" w:hAnsi="Arial" w:cs="Arial"/>
          <w:color w:val="FF0000"/>
          <w:sz w:val="24"/>
          <w:szCs w:val="24"/>
        </w:rPr>
      </w:pPr>
      <w:r w:rsidRPr="00C96BFF">
        <w:rPr>
          <w:rFonts w:ascii="Arial" w:hAnsi="Arial" w:cs="Arial"/>
          <w:sz w:val="24"/>
          <w:szCs w:val="24"/>
        </w:rPr>
        <w:t xml:space="preserve">Art. 18. Fica suspensa a execução da atividade de transporte escolar, no território do Município, pelo mesmo período de suspensão das aulas. </w:t>
      </w:r>
    </w:p>
    <w:p w14:paraId="16C4AAD9" w14:textId="77777777" w:rsidR="00C96BFF" w:rsidRPr="00C96BFF" w:rsidRDefault="00C96BFF" w:rsidP="00C96BFF">
      <w:pPr>
        <w:tabs>
          <w:tab w:val="left" w:pos="2552"/>
        </w:tabs>
        <w:ind w:firstLine="709"/>
        <w:jc w:val="both"/>
        <w:rPr>
          <w:rFonts w:ascii="Arial" w:hAnsi="Arial" w:cs="Arial"/>
          <w:sz w:val="24"/>
          <w:szCs w:val="24"/>
        </w:rPr>
      </w:pPr>
    </w:p>
    <w:p w14:paraId="11DB168F"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V CAPÍTULO</w:t>
      </w:r>
    </w:p>
    <w:p w14:paraId="1CFD299E" w14:textId="77777777" w:rsidR="00C96BFF" w:rsidRPr="00C96BFF" w:rsidRDefault="00C96BFF" w:rsidP="00C96BFF">
      <w:pPr>
        <w:tabs>
          <w:tab w:val="left" w:pos="2552"/>
        </w:tabs>
        <w:jc w:val="center"/>
        <w:rPr>
          <w:rFonts w:ascii="Arial" w:hAnsi="Arial" w:cs="Arial"/>
          <w:b/>
          <w:bCs/>
          <w:sz w:val="24"/>
          <w:szCs w:val="24"/>
        </w:rPr>
      </w:pPr>
      <w:r w:rsidRPr="00C96BFF">
        <w:rPr>
          <w:rFonts w:ascii="Arial" w:hAnsi="Arial" w:cs="Arial"/>
          <w:b/>
          <w:bCs/>
          <w:sz w:val="24"/>
          <w:szCs w:val="24"/>
        </w:rPr>
        <w:t>DAS MEDIDAS DE HIGIENIZAÇÃO EM GERAL</w:t>
      </w:r>
    </w:p>
    <w:p w14:paraId="373258AF" w14:textId="77777777" w:rsidR="00C96BFF" w:rsidRPr="00C96BFF" w:rsidRDefault="00C96BFF" w:rsidP="00C96BFF">
      <w:pPr>
        <w:tabs>
          <w:tab w:val="left" w:pos="2552"/>
        </w:tabs>
        <w:ind w:firstLine="709"/>
        <w:jc w:val="center"/>
        <w:rPr>
          <w:rFonts w:ascii="Arial" w:hAnsi="Arial" w:cs="Arial"/>
          <w:sz w:val="24"/>
          <w:szCs w:val="24"/>
        </w:rPr>
      </w:pPr>
    </w:p>
    <w:p w14:paraId="2180F397"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lastRenderedPageBreak/>
        <w:t>Art. 19. Os órgãos e repartições públicas, os locais privados com fluxo superior a 20 (vinte) pessoas de forma simultânea, deverão adotar as seguintes medidas ao público em geral:</w:t>
      </w:r>
    </w:p>
    <w:p w14:paraId="6B0D9C4E"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 – </w:t>
      </w:r>
      <w:proofErr w:type="gramStart"/>
      <w:r w:rsidRPr="00C96BFF">
        <w:rPr>
          <w:rFonts w:ascii="Arial" w:hAnsi="Arial" w:cs="Arial"/>
          <w:sz w:val="24"/>
          <w:szCs w:val="24"/>
        </w:rPr>
        <w:t>disponibilizar</w:t>
      </w:r>
      <w:proofErr w:type="gramEnd"/>
      <w:r w:rsidRPr="00C96BFF">
        <w:rPr>
          <w:rFonts w:ascii="Arial" w:hAnsi="Arial" w:cs="Arial"/>
          <w:sz w:val="24"/>
          <w:szCs w:val="24"/>
        </w:rPr>
        <w:t xml:space="preserve"> álcool em gel 70% (setenta por cento), nas suas entradas e acessos de pessoas; e</w:t>
      </w:r>
    </w:p>
    <w:p w14:paraId="04323BE0"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II – </w:t>
      </w:r>
      <w:proofErr w:type="gramStart"/>
      <w:r w:rsidRPr="00C96BFF">
        <w:rPr>
          <w:rFonts w:ascii="Arial" w:hAnsi="Arial" w:cs="Arial"/>
          <w:sz w:val="24"/>
          <w:szCs w:val="24"/>
        </w:rPr>
        <w:t>disponibilizar</w:t>
      </w:r>
      <w:proofErr w:type="gramEnd"/>
      <w:r w:rsidRPr="00C96BFF">
        <w:rPr>
          <w:rFonts w:ascii="Arial" w:hAnsi="Arial" w:cs="Arial"/>
          <w:sz w:val="24"/>
          <w:szCs w:val="24"/>
        </w:rPr>
        <w:t xml:space="preserve"> toalhas de papel descartável.</w:t>
      </w:r>
    </w:p>
    <w:p w14:paraId="162FA445" w14:textId="77777777" w:rsidR="00C96BFF" w:rsidRPr="00C96BFF" w:rsidRDefault="00C96BFF" w:rsidP="00C96BFF">
      <w:pPr>
        <w:tabs>
          <w:tab w:val="left" w:pos="2552"/>
        </w:tabs>
        <w:ind w:firstLine="709"/>
        <w:jc w:val="both"/>
        <w:rPr>
          <w:rFonts w:ascii="Arial" w:hAnsi="Arial" w:cs="Arial"/>
          <w:sz w:val="24"/>
          <w:szCs w:val="24"/>
        </w:rPr>
      </w:pPr>
    </w:p>
    <w:p w14:paraId="3CBD9EC4"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Parágrafo único. Os locais com acesso disponibilizarão informações sanitárias visíveis sobre higienização de mãos e indicarão onde é possível realizá-la.</w:t>
      </w:r>
    </w:p>
    <w:p w14:paraId="5180ABC7" w14:textId="77777777" w:rsidR="00C96BFF" w:rsidRPr="00C96BFF" w:rsidRDefault="00C96BFF" w:rsidP="00C96BFF">
      <w:pPr>
        <w:tabs>
          <w:tab w:val="left" w:pos="2552"/>
        </w:tabs>
        <w:ind w:firstLine="709"/>
        <w:jc w:val="both"/>
        <w:rPr>
          <w:rFonts w:ascii="Arial" w:hAnsi="Arial" w:cs="Arial"/>
          <w:sz w:val="24"/>
          <w:szCs w:val="24"/>
        </w:rPr>
      </w:pPr>
    </w:p>
    <w:p w14:paraId="504AE4AF"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Art. 20. Os banheiros públicos e os privados de uso comum, deverão disponibilizar sabão, sabonete detergente ou similar, e toalhas de papel descartável.</w:t>
      </w:r>
    </w:p>
    <w:p w14:paraId="6433DCEC"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1º Os banheiros deverão ser higienizados em intervalos de 3 (três) horas, com uso diuturnamente de materiais de limpeza que evitem a propagação do COVID-19, sendo obrigatoriamente higienizados no início e ao final do expediente ou horários de funcionamento do órgão, repartição ou estabelecimento.</w:t>
      </w:r>
    </w:p>
    <w:p w14:paraId="34AF3149"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2º Durante o período em que o órgão, repartição ou estabelecimento não estiver em funcionamento, fica suspensa a periodicidade prevista no § 1º deste artigo.</w:t>
      </w:r>
    </w:p>
    <w:p w14:paraId="40029868" w14:textId="77777777" w:rsidR="00C96BFF" w:rsidRPr="00C96BFF" w:rsidRDefault="00C96BFF" w:rsidP="00C96BFF">
      <w:pPr>
        <w:tabs>
          <w:tab w:val="left" w:pos="2552"/>
        </w:tabs>
        <w:ind w:firstLine="709"/>
        <w:jc w:val="both"/>
        <w:rPr>
          <w:rFonts w:ascii="Arial" w:hAnsi="Arial" w:cs="Arial"/>
          <w:sz w:val="24"/>
          <w:szCs w:val="24"/>
        </w:rPr>
      </w:pPr>
    </w:p>
    <w:p w14:paraId="3E9DB449"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Art. 21. Ficam fechados os banheiros públicos que não disponibilizarem sabonete líquido ou outra forma de higienização.</w:t>
      </w:r>
    </w:p>
    <w:p w14:paraId="431A1A94" w14:textId="77777777" w:rsidR="00A12F62" w:rsidRDefault="00A12F62" w:rsidP="00C96BFF">
      <w:pPr>
        <w:ind w:firstLine="709"/>
        <w:jc w:val="center"/>
        <w:rPr>
          <w:rFonts w:ascii="Arial" w:hAnsi="Arial" w:cs="Arial"/>
          <w:b/>
          <w:sz w:val="24"/>
          <w:szCs w:val="24"/>
        </w:rPr>
      </w:pPr>
    </w:p>
    <w:p w14:paraId="5B7A733C"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VI CAPÍTULO</w:t>
      </w:r>
    </w:p>
    <w:p w14:paraId="03A3ABFA"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DA ADMINISTRAÇÃO PÚBLICA MUNICIPAL DIRETA E INDIRETA</w:t>
      </w:r>
    </w:p>
    <w:p w14:paraId="39094DDE" w14:textId="77777777" w:rsidR="00C96BFF" w:rsidRPr="00C96BFF" w:rsidRDefault="00C96BFF" w:rsidP="00C96BFF">
      <w:pPr>
        <w:ind w:firstLine="709"/>
        <w:jc w:val="both"/>
        <w:rPr>
          <w:rFonts w:ascii="Arial" w:hAnsi="Arial" w:cs="Arial"/>
          <w:sz w:val="24"/>
          <w:szCs w:val="24"/>
        </w:rPr>
      </w:pPr>
    </w:p>
    <w:p w14:paraId="34FD1265"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22. Os titulares dos órgãos da Administração Municipal Direta e Indireta deverão avaliar a possibilidade de suspensão, redução, alteração ou implementação de novas condições temporárias na prestação e acesso, bem como, outras medidas, considerando a natureza do serviço no período de calamidade pública, o fluxo e aglomeração de pessoas nos locais de trabalho, emitindo os regramentos internos necessários. </w:t>
      </w:r>
    </w:p>
    <w:p w14:paraId="6BB770E0"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1º Nos termos deste artigo, os servidores, efetivos ou comissionados, empregados públicos ou contratados ou estagiários poderão desempenhar suas atribuições em domicílio, em modalidade excepcional de trabalho remoto, ou por sistema de revezamento de jornada de trabalho, no intuito de evitar aglomerações em locais de circulação comum, como salas, elevadores, corredores, auditórios, dentre outros, sem prejuízo ao serviço público. </w:t>
      </w:r>
    </w:p>
    <w:p w14:paraId="77722673"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2º Fica recomendado que as reuniões sejam realizadas, sempre que possível, sem presença física. </w:t>
      </w:r>
    </w:p>
    <w:p w14:paraId="713A0B53" w14:textId="77777777" w:rsidR="00C96BFF" w:rsidRPr="00C96BFF" w:rsidRDefault="00C96BFF" w:rsidP="00C96BFF">
      <w:pPr>
        <w:ind w:firstLine="709"/>
        <w:jc w:val="both"/>
        <w:rPr>
          <w:rFonts w:ascii="Arial" w:hAnsi="Arial" w:cs="Arial"/>
          <w:sz w:val="24"/>
          <w:szCs w:val="24"/>
        </w:rPr>
      </w:pPr>
    </w:p>
    <w:p w14:paraId="5AD1719A"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23. A modalidade excepcional de trabalho remoto será obrigatória para os seguintes servidores, exceto os profissionais vinculados aos serviços essenciais de saúde pública: </w:t>
      </w:r>
    </w:p>
    <w:p w14:paraId="300003ED"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lastRenderedPageBreak/>
        <w:t xml:space="preserve">I – </w:t>
      </w:r>
      <w:proofErr w:type="gramStart"/>
      <w:r w:rsidRPr="00C96BFF">
        <w:rPr>
          <w:rFonts w:ascii="Arial" w:hAnsi="Arial" w:cs="Arial"/>
          <w:sz w:val="24"/>
          <w:szCs w:val="24"/>
        </w:rPr>
        <w:t>com</w:t>
      </w:r>
      <w:proofErr w:type="gramEnd"/>
      <w:r w:rsidRPr="00C96BFF">
        <w:rPr>
          <w:rFonts w:ascii="Arial" w:hAnsi="Arial" w:cs="Arial"/>
          <w:sz w:val="24"/>
          <w:szCs w:val="24"/>
        </w:rPr>
        <w:t xml:space="preserve"> idade igual ou superior a 60 (sessenta) anos;</w:t>
      </w:r>
    </w:p>
    <w:p w14:paraId="0BA372EB"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II – </w:t>
      </w:r>
      <w:proofErr w:type="gramStart"/>
      <w:r w:rsidRPr="00C96BFF">
        <w:rPr>
          <w:rFonts w:ascii="Arial" w:hAnsi="Arial" w:cs="Arial"/>
          <w:sz w:val="24"/>
          <w:szCs w:val="24"/>
        </w:rPr>
        <w:t>gestantes</w:t>
      </w:r>
      <w:proofErr w:type="gramEnd"/>
      <w:r w:rsidRPr="00C96BFF">
        <w:rPr>
          <w:rFonts w:ascii="Arial" w:hAnsi="Arial" w:cs="Arial"/>
          <w:sz w:val="24"/>
          <w:szCs w:val="24"/>
        </w:rPr>
        <w:t xml:space="preserve">; </w:t>
      </w:r>
    </w:p>
    <w:p w14:paraId="187C505B"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III – doentes crônicos, como cardíacos, diabéticos, doentes renais crônicos, doentes respiratórios crônicos, transplantados, portadores de doenças tratados com medicamentos imunodepressores e quimioterápicos, etc.</w:t>
      </w:r>
    </w:p>
    <w:p w14:paraId="74236243" w14:textId="77777777" w:rsidR="00C96BFF" w:rsidRDefault="00680EF0" w:rsidP="00C96BFF">
      <w:pPr>
        <w:ind w:firstLine="709"/>
        <w:jc w:val="both"/>
        <w:rPr>
          <w:rFonts w:ascii="Arial" w:hAnsi="Arial" w:cs="Arial"/>
          <w:sz w:val="24"/>
          <w:szCs w:val="24"/>
        </w:rPr>
      </w:pPr>
      <w:r>
        <w:rPr>
          <w:rFonts w:ascii="Arial" w:hAnsi="Arial" w:cs="Arial"/>
          <w:sz w:val="24"/>
          <w:szCs w:val="24"/>
        </w:rPr>
        <w:t>Parágrafo Único – Os demais servidores deverão trabalhar em forma de rodízio, sendo que os Secretários das Pastas deverão apresentar ao Departamento Pessoal a escala de trabalho de todos.</w:t>
      </w:r>
    </w:p>
    <w:p w14:paraId="0C7D8ED1" w14:textId="77777777" w:rsidR="00680EF0" w:rsidRPr="00C96BFF" w:rsidRDefault="00680EF0" w:rsidP="00C96BFF">
      <w:pPr>
        <w:ind w:firstLine="709"/>
        <w:jc w:val="both"/>
        <w:rPr>
          <w:rFonts w:ascii="Arial" w:hAnsi="Arial" w:cs="Arial"/>
          <w:sz w:val="24"/>
          <w:szCs w:val="24"/>
        </w:rPr>
      </w:pPr>
    </w:p>
    <w:p w14:paraId="47DC9FBF"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24. Ficam suspensos os prazos de: </w:t>
      </w:r>
    </w:p>
    <w:p w14:paraId="75E9489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 – </w:t>
      </w:r>
      <w:proofErr w:type="gramStart"/>
      <w:r w:rsidRPr="00C96BFF">
        <w:rPr>
          <w:rFonts w:ascii="Arial" w:hAnsi="Arial" w:cs="Arial"/>
          <w:sz w:val="24"/>
          <w:szCs w:val="24"/>
        </w:rPr>
        <w:t>sindicâncias</w:t>
      </w:r>
      <w:proofErr w:type="gramEnd"/>
      <w:r w:rsidRPr="00C96BFF">
        <w:rPr>
          <w:rFonts w:ascii="Arial" w:hAnsi="Arial" w:cs="Arial"/>
          <w:sz w:val="24"/>
          <w:szCs w:val="24"/>
        </w:rPr>
        <w:t xml:space="preserve"> e os processos administrativos disciplinares, inclusive no tocante ao prazo de prescrição da punição disciplinar; </w:t>
      </w:r>
    </w:p>
    <w:p w14:paraId="11929968"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II – </w:t>
      </w:r>
      <w:proofErr w:type="gramStart"/>
      <w:r w:rsidRPr="00C96BFF">
        <w:rPr>
          <w:rFonts w:ascii="Arial" w:hAnsi="Arial" w:cs="Arial"/>
          <w:sz w:val="24"/>
          <w:szCs w:val="24"/>
        </w:rPr>
        <w:t>interposição</w:t>
      </w:r>
      <w:proofErr w:type="gramEnd"/>
      <w:r w:rsidRPr="00C96BFF">
        <w:rPr>
          <w:rFonts w:ascii="Arial" w:hAnsi="Arial" w:cs="Arial"/>
          <w:sz w:val="24"/>
          <w:szCs w:val="24"/>
        </w:rPr>
        <w:t xml:space="preserve"> de reclamações, recursos administrativos e recursos tributários no âmbito Municipal;</w:t>
      </w:r>
    </w:p>
    <w:p w14:paraId="4013E873"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III – atendimento da Lei nº 12.527, de 18 de novembro de 2011, a Lei de Acesso à Informação; </w:t>
      </w:r>
    </w:p>
    <w:p w14:paraId="56C94A0F"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IV – </w:t>
      </w:r>
      <w:proofErr w:type="gramStart"/>
      <w:r w:rsidRPr="00C96BFF">
        <w:rPr>
          <w:rFonts w:ascii="Arial" w:hAnsi="Arial" w:cs="Arial"/>
          <w:sz w:val="24"/>
          <w:szCs w:val="24"/>
        </w:rPr>
        <w:t>nomeações, posses e entrada</w:t>
      </w:r>
      <w:proofErr w:type="gramEnd"/>
      <w:r w:rsidRPr="00C96BFF">
        <w:rPr>
          <w:rFonts w:ascii="Arial" w:hAnsi="Arial" w:cs="Arial"/>
          <w:sz w:val="24"/>
          <w:szCs w:val="24"/>
        </w:rPr>
        <w:t xml:space="preserve"> em exercício dos servidores efetivos ou temporários, cujas convocações tenham sido publicadas anteriormente a este Decreto, bem como os prazos de validade de concursos públicos e processos seletivos ainda vigentes; </w:t>
      </w:r>
    </w:p>
    <w:p w14:paraId="032B09D4"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Parágrafo único. Excetuam–se ao disposto no inciso IV deste artigo os casos de ingresso de servidores profissionais da saúde e de áreas relativas ao atendimento da população, em caráter de urgência, decorrentes desta calamidade pública. </w:t>
      </w:r>
    </w:p>
    <w:p w14:paraId="2524BE78" w14:textId="77777777" w:rsidR="00C96BFF" w:rsidRPr="00C96BFF" w:rsidRDefault="00C96BFF" w:rsidP="00C96BFF">
      <w:pPr>
        <w:ind w:firstLine="709"/>
        <w:jc w:val="both"/>
        <w:rPr>
          <w:rFonts w:ascii="Arial" w:hAnsi="Arial" w:cs="Arial"/>
          <w:sz w:val="24"/>
          <w:szCs w:val="24"/>
        </w:rPr>
      </w:pPr>
    </w:p>
    <w:p w14:paraId="0DABBAC5"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Seção I</w:t>
      </w:r>
    </w:p>
    <w:p w14:paraId="1028D263"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Dos Serviços de Saúde Pública</w:t>
      </w:r>
    </w:p>
    <w:p w14:paraId="091BE9FF" w14:textId="77777777" w:rsidR="00C96BFF" w:rsidRPr="00C96BFF" w:rsidRDefault="00C96BFF" w:rsidP="00C96BFF">
      <w:pPr>
        <w:ind w:firstLine="709"/>
        <w:jc w:val="both"/>
        <w:rPr>
          <w:rFonts w:ascii="Arial" w:hAnsi="Arial" w:cs="Arial"/>
          <w:sz w:val="24"/>
          <w:szCs w:val="24"/>
        </w:rPr>
      </w:pPr>
    </w:p>
    <w:p w14:paraId="0EECA0CD"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25. Ficam imediatamente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 </w:t>
      </w:r>
    </w:p>
    <w:p w14:paraId="26E17EB0" w14:textId="77777777" w:rsidR="00C96BFF" w:rsidRPr="00C96BFF" w:rsidRDefault="00C96BFF" w:rsidP="00C96BFF">
      <w:pPr>
        <w:ind w:firstLine="709"/>
        <w:jc w:val="both"/>
        <w:rPr>
          <w:rFonts w:ascii="Arial" w:hAnsi="Arial" w:cs="Arial"/>
          <w:sz w:val="24"/>
          <w:szCs w:val="24"/>
        </w:rPr>
      </w:pPr>
    </w:p>
    <w:p w14:paraId="33C5F1D7"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26. A Secretaria Municipal de Saúde deverá elaborar Plano de Contingência e Ação quanto à epidemia de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(COVID–19), que conterá, no mínimo: </w:t>
      </w:r>
    </w:p>
    <w:p w14:paraId="4BDB9F05"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 – </w:t>
      </w:r>
      <w:proofErr w:type="gramStart"/>
      <w:r w:rsidRPr="00C96BFF">
        <w:rPr>
          <w:rFonts w:ascii="Arial" w:hAnsi="Arial" w:cs="Arial"/>
          <w:sz w:val="24"/>
          <w:szCs w:val="24"/>
        </w:rPr>
        <w:t>protocolo</w:t>
      </w:r>
      <w:proofErr w:type="gramEnd"/>
      <w:r w:rsidRPr="00C96BFF">
        <w:rPr>
          <w:rFonts w:ascii="Arial" w:hAnsi="Arial" w:cs="Arial"/>
          <w:sz w:val="24"/>
          <w:szCs w:val="24"/>
        </w:rPr>
        <w:t xml:space="preserve"> clínico para definição de caso suspeito e fluxo de atendimento nas unidades locais do SUS; </w:t>
      </w:r>
    </w:p>
    <w:p w14:paraId="43705B75"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II – </w:t>
      </w:r>
      <w:proofErr w:type="gramStart"/>
      <w:r w:rsidRPr="00C96BFF">
        <w:rPr>
          <w:rFonts w:ascii="Arial" w:hAnsi="Arial" w:cs="Arial"/>
          <w:sz w:val="24"/>
          <w:szCs w:val="24"/>
        </w:rPr>
        <w:t>níveis</w:t>
      </w:r>
      <w:proofErr w:type="gramEnd"/>
      <w:r w:rsidRPr="00C96BFF">
        <w:rPr>
          <w:rFonts w:ascii="Arial" w:hAnsi="Arial" w:cs="Arial"/>
          <w:sz w:val="24"/>
          <w:szCs w:val="24"/>
        </w:rPr>
        <w:t xml:space="preserve"> de resposta; </w:t>
      </w:r>
    </w:p>
    <w:p w14:paraId="48716CC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III – estrutura de comando das ações no Município; </w:t>
      </w:r>
    </w:p>
    <w:p w14:paraId="4266B688"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IV – </w:t>
      </w:r>
      <w:proofErr w:type="gramStart"/>
      <w:r w:rsidRPr="00C96BFF">
        <w:rPr>
          <w:rFonts w:ascii="Arial" w:hAnsi="Arial" w:cs="Arial"/>
          <w:sz w:val="24"/>
          <w:szCs w:val="24"/>
        </w:rPr>
        <w:t>mapeamento</w:t>
      </w:r>
      <w:proofErr w:type="gramEnd"/>
      <w:r w:rsidRPr="00C96BFF">
        <w:rPr>
          <w:rFonts w:ascii="Arial" w:hAnsi="Arial" w:cs="Arial"/>
          <w:sz w:val="24"/>
          <w:szCs w:val="24"/>
        </w:rPr>
        <w:t xml:space="preserve"> da rede SUS, com:</w:t>
      </w:r>
    </w:p>
    <w:p w14:paraId="797547A2"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a) definição dos pontos de acesso dos usuários de saúde com sintomas de casos suspeitos;</w:t>
      </w:r>
    </w:p>
    <w:p w14:paraId="234A15F4"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b) levantamento de leitos hospitalares para internações, bem como dos insumos e aparelhos necessários ao atendimento dos doentes;</w:t>
      </w:r>
    </w:p>
    <w:p w14:paraId="6C38EE1B"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lastRenderedPageBreak/>
        <w:t xml:space="preserve"> c) identificação de fornecedores de bens e prestadores de serviços de saúde, na região, caso seja necessária à contratação complementar. </w:t>
      </w:r>
    </w:p>
    <w:p w14:paraId="5F13720D" w14:textId="77777777" w:rsidR="00C96BFF" w:rsidRPr="00C96BFF" w:rsidRDefault="00C96BFF" w:rsidP="00C96BFF">
      <w:pPr>
        <w:ind w:firstLine="709"/>
        <w:jc w:val="both"/>
        <w:rPr>
          <w:rFonts w:ascii="Arial" w:hAnsi="Arial" w:cs="Arial"/>
          <w:sz w:val="24"/>
          <w:szCs w:val="24"/>
        </w:rPr>
      </w:pPr>
    </w:p>
    <w:p w14:paraId="080B3A7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Parágrafo único. As ações realizadas no âmbito do Município seguirão, em qualquer hipótese, as diretrizes técnicas e clínicas do “Plano de Contingência e Ação Estadual do Rio Grande do Sul para Infecção Humana pelo novo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(201</w:t>
      </w:r>
      <w:r w:rsidR="002813E7">
        <w:rPr>
          <w:rFonts w:ascii="Arial" w:hAnsi="Arial" w:cs="Arial"/>
          <w:sz w:val="24"/>
          <w:szCs w:val="24"/>
        </w:rPr>
        <w:t xml:space="preserve">         </w:t>
      </w:r>
      <w:r w:rsidRPr="00C96BFF">
        <w:rPr>
          <w:rFonts w:ascii="Arial" w:hAnsi="Arial" w:cs="Arial"/>
          <w:sz w:val="24"/>
          <w:szCs w:val="24"/>
        </w:rPr>
        <w:t>9–</w:t>
      </w:r>
      <w:proofErr w:type="spellStart"/>
      <w:proofErr w:type="gramStart"/>
      <w:r w:rsidRPr="00C96BFF">
        <w:rPr>
          <w:rFonts w:ascii="Arial" w:hAnsi="Arial" w:cs="Arial"/>
          <w:sz w:val="24"/>
          <w:szCs w:val="24"/>
        </w:rPr>
        <w:t>nCoV</w:t>
      </w:r>
      <w:proofErr w:type="spellEnd"/>
      <w:r w:rsidRPr="00C96BFF">
        <w:rPr>
          <w:rFonts w:ascii="Arial" w:hAnsi="Arial" w:cs="Arial"/>
          <w:sz w:val="24"/>
          <w:szCs w:val="24"/>
        </w:rPr>
        <w:t>)”</w:t>
      </w:r>
      <w:proofErr w:type="gramEnd"/>
      <w:r w:rsidRPr="00C96BFF">
        <w:rPr>
          <w:rFonts w:ascii="Arial" w:hAnsi="Arial" w:cs="Arial"/>
          <w:sz w:val="24"/>
          <w:szCs w:val="24"/>
        </w:rPr>
        <w:t xml:space="preserve"> e do “Plano de Contingência Nacional para Infecção Humana pelo novo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(COVID–19)”. </w:t>
      </w:r>
    </w:p>
    <w:p w14:paraId="31CE7D43" w14:textId="77777777" w:rsidR="00C96BFF" w:rsidRPr="00C96BFF" w:rsidRDefault="00C96BFF" w:rsidP="00C96BFF">
      <w:pPr>
        <w:ind w:firstLine="709"/>
        <w:jc w:val="both"/>
        <w:rPr>
          <w:rFonts w:ascii="Arial" w:hAnsi="Arial" w:cs="Arial"/>
          <w:sz w:val="24"/>
          <w:szCs w:val="24"/>
        </w:rPr>
      </w:pPr>
    </w:p>
    <w:p w14:paraId="59A83640"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27. A Secretaria Municipal de Saúde fará ampla divulgação, para fins de orientação social, dos riscos e medidas de higiene necessárias para evitar o contágio, bem como dos sintomas da doença e o momento de buscar atendimento hospitalar. </w:t>
      </w:r>
    </w:p>
    <w:p w14:paraId="253616F5"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1º As ações de que tratam este artigo poderão ser realizadas por campanhas publicitárias, em meio eletrônico, radiofônico ou televisivo, bem como por meio de orientações virtuais e remotas à população. </w:t>
      </w:r>
    </w:p>
    <w:p w14:paraId="271B8973"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2º Os órgãos e entidades públicos do Município difundirão, no âmbito das suas competências, o aplicativo para celular, do Ministério da Saúde, chamado “CORONAVÍRUS – SUS”, para utilização pela população. </w:t>
      </w:r>
    </w:p>
    <w:p w14:paraId="6674CF73" w14:textId="77777777" w:rsidR="00C96BFF" w:rsidRPr="00C96BFF" w:rsidRDefault="00C96BFF" w:rsidP="00C96BFF">
      <w:pPr>
        <w:ind w:firstLine="709"/>
        <w:jc w:val="both"/>
        <w:rPr>
          <w:rFonts w:ascii="Arial" w:hAnsi="Arial" w:cs="Arial"/>
          <w:sz w:val="24"/>
          <w:szCs w:val="24"/>
        </w:rPr>
      </w:pPr>
    </w:p>
    <w:p w14:paraId="2A476457"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28. É obrigatória de uso de equipamentos de proteção individual pelos agentes de saúde, bem como a ampliação das medidas de higiene e limpeza nas unidades de saúde, com ampla disponibilização de álcool gel para uso público. </w:t>
      </w:r>
    </w:p>
    <w:p w14:paraId="0FE13739" w14:textId="77777777" w:rsidR="00C96BFF" w:rsidRPr="00C96BFF" w:rsidRDefault="00C96BFF" w:rsidP="00C96BFF">
      <w:pPr>
        <w:ind w:firstLine="709"/>
        <w:jc w:val="both"/>
        <w:rPr>
          <w:rFonts w:ascii="Arial" w:hAnsi="Arial" w:cs="Arial"/>
          <w:sz w:val="24"/>
          <w:szCs w:val="24"/>
        </w:rPr>
      </w:pPr>
    </w:p>
    <w:p w14:paraId="4E104279"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29. Cabe à Secretaria Municipal de Saúde estabelecer escalas de trabalho e horários de atendimento nas unidades de saúde do Município, com fins de evitar aglomeração de pessoas e viabilizar o cumprimento dos fluxos e protocolos clínicos de atendimento aos pacientes. </w:t>
      </w:r>
    </w:p>
    <w:p w14:paraId="60D301B5" w14:textId="77777777" w:rsidR="00C96BFF" w:rsidRPr="00C96BFF" w:rsidRDefault="00C96BFF" w:rsidP="00C96BFF">
      <w:pPr>
        <w:tabs>
          <w:tab w:val="left" w:pos="2552"/>
        </w:tabs>
        <w:ind w:firstLine="709"/>
        <w:jc w:val="both"/>
        <w:rPr>
          <w:rFonts w:ascii="Arial" w:hAnsi="Arial" w:cs="Arial"/>
          <w:sz w:val="24"/>
          <w:szCs w:val="24"/>
        </w:rPr>
      </w:pPr>
    </w:p>
    <w:p w14:paraId="19F57039" w14:textId="77777777" w:rsidR="00C96BFF" w:rsidRPr="00C96BFF" w:rsidRDefault="00C96BFF" w:rsidP="00C96BFF">
      <w:pPr>
        <w:tabs>
          <w:tab w:val="left" w:pos="2552"/>
        </w:tabs>
        <w:ind w:firstLine="709"/>
        <w:jc w:val="both"/>
        <w:rPr>
          <w:rFonts w:ascii="Arial" w:hAnsi="Arial" w:cs="Arial"/>
          <w:sz w:val="24"/>
          <w:szCs w:val="24"/>
        </w:rPr>
      </w:pPr>
      <w:r w:rsidRPr="00C96BFF">
        <w:rPr>
          <w:rFonts w:ascii="Arial" w:hAnsi="Arial" w:cs="Arial"/>
          <w:sz w:val="24"/>
          <w:szCs w:val="24"/>
        </w:rPr>
        <w:t xml:space="preserve">Art. 30. Fica autorizado a Secretaria Municipal de Saúde, limitadamente ao indispensável a promoção e a preservação da saúde pública no enfrentamento a epidemia causada pelo COVID-19 (novo </w:t>
      </w:r>
      <w:proofErr w:type="spellStart"/>
      <w:r w:rsidRPr="00C96BFF">
        <w:rPr>
          <w:rFonts w:ascii="Arial" w:hAnsi="Arial" w:cs="Arial"/>
          <w:sz w:val="24"/>
          <w:szCs w:val="24"/>
        </w:rPr>
        <w:t>coronavírus</w:t>
      </w:r>
      <w:proofErr w:type="spellEnd"/>
      <w:r w:rsidRPr="00C96BFF">
        <w:rPr>
          <w:rFonts w:ascii="Arial" w:hAnsi="Arial" w:cs="Arial"/>
          <w:sz w:val="24"/>
          <w:szCs w:val="24"/>
        </w:rPr>
        <w:t>), mediante ato fundamentado do Secretário Municipal de Saúde, observado os demais requisitos legais:</w:t>
      </w:r>
    </w:p>
    <w:p w14:paraId="77DEEAA8" w14:textId="77777777" w:rsidR="00C96BFF" w:rsidRPr="00C96BFF" w:rsidRDefault="00C96BFF" w:rsidP="00C96BFF">
      <w:pPr>
        <w:pStyle w:val="PargrafodaLista"/>
        <w:numPr>
          <w:ilvl w:val="0"/>
          <w:numId w:val="1"/>
        </w:numPr>
        <w:tabs>
          <w:tab w:val="left" w:pos="0"/>
        </w:tabs>
        <w:spacing w:after="0" w:line="240" w:lineRule="auto"/>
        <w:ind w:left="0" w:firstLine="1134"/>
        <w:jc w:val="both"/>
        <w:rPr>
          <w:rFonts w:ascii="Arial" w:hAnsi="Arial" w:cs="Arial"/>
          <w:sz w:val="24"/>
          <w:szCs w:val="24"/>
        </w:rPr>
      </w:pPr>
      <w:r w:rsidRPr="00C96BFF">
        <w:rPr>
          <w:rFonts w:ascii="Arial" w:hAnsi="Arial" w:cs="Arial"/>
          <w:sz w:val="24"/>
          <w:szCs w:val="24"/>
        </w:rPr>
        <w:t>Requisite bens ou serviços de pessoas naturais e jurídicas, em especial de médicos e outros profissionais da saúde e fornecedores de equipamentos de proteção individual (EPI), medicamentos, leitos e UTI, produtos de limpeza, dentre outros que se fizerem necessários.</w:t>
      </w:r>
    </w:p>
    <w:p w14:paraId="3DDD38D3" w14:textId="77777777" w:rsidR="00C96BFF" w:rsidRPr="00C96BFF" w:rsidRDefault="00C96BFF" w:rsidP="00C96BFF">
      <w:pPr>
        <w:pStyle w:val="PargrafodaLista"/>
        <w:numPr>
          <w:ilvl w:val="0"/>
          <w:numId w:val="1"/>
        </w:numPr>
        <w:tabs>
          <w:tab w:val="left" w:pos="0"/>
        </w:tabs>
        <w:spacing w:after="0" w:line="240" w:lineRule="auto"/>
        <w:ind w:left="0" w:firstLine="1134"/>
        <w:jc w:val="both"/>
        <w:rPr>
          <w:rFonts w:ascii="Arial" w:hAnsi="Arial" w:cs="Arial"/>
          <w:sz w:val="24"/>
          <w:szCs w:val="24"/>
        </w:rPr>
      </w:pPr>
      <w:r w:rsidRPr="00C96BFF">
        <w:rPr>
          <w:rFonts w:ascii="Arial" w:hAnsi="Arial" w:cs="Arial"/>
          <w:sz w:val="24"/>
          <w:szCs w:val="24"/>
        </w:rPr>
        <w:t>Importe produtos sujeitos a vigilância Sanitária sem registro na ANVISA, desde que registrados por autoridade sanitária estrangeria e estejam previstos em ato de Ministério da Saúde.</w:t>
      </w:r>
    </w:p>
    <w:p w14:paraId="6AD9D1FD" w14:textId="77777777" w:rsidR="00C96BFF" w:rsidRPr="00C96BFF" w:rsidRDefault="00C96BFF" w:rsidP="00C96BFF">
      <w:pPr>
        <w:pStyle w:val="PargrafodaLista"/>
        <w:numPr>
          <w:ilvl w:val="0"/>
          <w:numId w:val="1"/>
        </w:numPr>
        <w:tabs>
          <w:tab w:val="left" w:pos="0"/>
        </w:tabs>
        <w:spacing w:after="0" w:line="240" w:lineRule="auto"/>
        <w:ind w:left="0" w:firstLine="1134"/>
        <w:jc w:val="both"/>
        <w:rPr>
          <w:rFonts w:ascii="Arial" w:hAnsi="Arial" w:cs="Arial"/>
          <w:sz w:val="24"/>
          <w:szCs w:val="24"/>
        </w:rPr>
      </w:pPr>
      <w:r w:rsidRPr="00C96BFF">
        <w:rPr>
          <w:rFonts w:ascii="Arial" w:hAnsi="Arial" w:cs="Arial"/>
          <w:sz w:val="24"/>
          <w:szCs w:val="24"/>
        </w:rPr>
        <w:t xml:space="preserve">Adquira bens, serviços e insumos de saúde destinados ao enfrentamento da emergência de saúde pública decorrente do COVID-19 (Novo </w:t>
      </w:r>
      <w:proofErr w:type="spellStart"/>
      <w:r w:rsidRPr="00C96BFF">
        <w:rPr>
          <w:rFonts w:ascii="Arial" w:hAnsi="Arial" w:cs="Arial"/>
          <w:sz w:val="24"/>
          <w:szCs w:val="24"/>
        </w:rPr>
        <w:t>Coronavírus</w:t>
      </w:r>
      <w:proofErr w:type="spellEnd"/>
      <w:r w:rsidRPr="00C96BFF">
        <w:rPr>
          <w:rFonts w:ascii="Arial" w:hAnsi="Arial" w:cs="Arial"/>
          <w:sz w:val="24"/>
          <w:szCs w:val="24"/>
        </w:rPr>
        <w:t>) mediante dispensa de licitação, observado o disposto no artigo 4º da Lei Federal nº 123.979/2020.</w:t>
      </w:r>
    </w:p>
    <w:p w14:paraId="4159C0DC" w14:textId="77777777" w:rsidR="00C96BFF" w:rsidRPr="00C96BFF" w:rsidRDefault="00C96BFF" w:rsidP="00C96BFF">
      <w:pPr>
        <w:ind w:firstLine="709"/>
        <w:jc w:val="both"/>
        <w:rPr>
          <w:rFonts w:ascii="Arial" w:hAnsi="Arial" w:cs="Arial"/>
          <w:sz w:val="24"/>
          <w:szCs w:val="24"/>
        </w:rPr>
      </w:pPr>
    </w:p>
    <w:p w14:paraId="2B488BC5" w14:textId="77777777" w:rsidR="00C96BFF" w:rsidRPr="00C96BFF" w:rsidRDefault="00C96BFF" w:rsidP="00C96BFF">
      <w:pPr>
        <w:tabs>
          <w:tab w:val="left" w:pos="2112"/>
        </w:tabs>
        <w:ind w:firstLine="709"/>
        <w:jc w:val="center"/>
        <w:rPr>
          <w:rFonts w:ascii="Arial" w:hAnsi="Arial" w:cs="Arial"/>
          <w:b/>
          <w:sz w:val="24"/>
          <w:szCs w:val="24"/>
        </w:rPr>
      </w:pPr>
      <w:r w:rsidRPr="00C96BFF">
        <w:rPr>
          <w:rFonts w:ascii="Arial" w:hAnsi="Arial" w:cs="Arial"/>
          <w:b/>
          <w:sz w:val="24"/>
          <w:szCs w:val="24"/>
        </w:rPr>
        <w:lastRenderedPageBreak/>
        <w:t>Seção II</w:t>
      </w:r>
    </w:p>
    <w:p w14:paraId="1926C1DC"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Do Atendimento ao Público</w:t>
      </w:r>
    </w:p>
    <w:p w14:paraId="7EE7DEB9" w14:textId="77777777" w:rsidR="00C96BFF" w:rsidRPr="00C96BFF" w:rsidRDefault="00C96BFF" w:rsidP="00C96BFF">
      <w:pPr>
        <w:ind w:firstLine="709"/>
        <w:jc w:val="center"/>
        <w:rPr>
          <w:rFonts w:ascii="Arial" w:hAnsi="Arial" w:cs="Arial"/>
          <w:sz w:val="24"/>
          <w:szCs w:val="24"/>
        </w:rPr>
      </w:pPr>
    </w:p>
    <w:p w14:paraId="20585C31"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Art. 31. Ficam suspensas as atividades de atendimento presencial dos serviços, resguardada a manutenção integral dos serviços públicos essenciais. </w:t>
      </w:r>
    </w:p>
    <w:p w14:paraId="78D57660"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Parágrafo único. Os referidos atendimentos deverão ser realizados, preferencialmente, por meio eletrônico, ou telefone, quando couber, podendo, excepcionalmente, se realizar através de agendamento individual, mediante prévia análise da necessidade pela equipe de servidores competente.</w:t>
      </w:r>
    </w:p>
    <w:p w14:paraId="302B3205" w14:textId="77777777" w:rsidR="00C96BFF" w:rsidRPr="00C96BFF" w:rsidRDefault="00C96BFF" w:rsidP="00C96BFF">
      <w:pPr>
        <w:ind w:firstLine="709"/>
        <w:jc w:val="both"/>
        <w:rPr>
          <w:rFonts w:ascii="Arial" w:hAnsi="Arial" w:cs="Arial"/>
          <w:sz w:val="24"/>
          <w:szCs w:val="24"/>
        </w:rPr>
      </w:pPr>
    </w:p>
    <w:p w14:paraId="042AA816"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Seção III</w:t>
      </w:r>
    </w:p>
    <w:p w14:paraId="737F054B"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Dos Serviços Terceirizados e Das Parcerias</w:t>
      </w:r>
    </w:p>
    <w:p w14:paraId="6AFAFC04" w14:textId="77777777" w:rsidR="00C96BFF" w:rsidRPr="00C96BFF" w:rsidRDefault="00C96BFF" w:rsidP="00C96BFF">
      <w:pPr>
        <w:ind w:firstLine="709"/>
        <w:jc w:val="both"/>
        <w:rPr>
          <w:rFonts w:ascii="Arial" w:hAnsi="Arial" w:cs="Arial"/>
          <w:b/>
          <w:sz w:val="24"/>
          <w:szCs w:val="24"/>
        </w:rPr>
      </w:pPr>
    </w:p>
    <w:p w14:paraId="39A30357"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32. Os titulares dos órgãos da Administração Municipal Direta e Indireta que possuem termos de parceria, bem como contratos de terceirização deverão avaliar, de forma permanente, a possibilidade de suspensão, redução, alteração ou implementação de novas condições temporárias na prestação e acesso ao serviço, bem como outras medidas, considerando sua natureza no período emergencial, o fluxo e aglomeração de pessoas nos locais de atendimento, emitindo os regramentos internos, sem prejuízo dos serviços públicos. </w:t>
      </w:r>
    </w:p>
    <w:p w14:paraId="3DC3EB02" w14:textId="77777777" w:rsidR="00C96BFF" w:rsidRPr="00C96BFF" w:rsidRDefault="00C96BFF" w:rsidP="00C96BFF">
      <w:pPr>
        <w:ind w:firstLine="709"/>
        <w:jc w:val="both"/>
        <w:rPr>
          <w:rFonts w:ascii="Arial" w:hAnsi="Arial" w:cs="Arial"/>
          <w:sz w:val="24"/>
          <w:szCs w:val="24"/>
        </w:rPr>
      </w:pPr>
    </w:p>
    <w:p w14:paraId="201B93BB"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Seção IV</w:t>
      </w:r>
    </w:p>
    <w:p w14:paraId="5CFF24E7"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Dos Aposentados e Pensionistas</w:t>
      </w:r>
    </w:p>
    <w:p w14:paraId="4337A60F" w14:textId="77777777" w:rsidR="00C96BFF" w:rsidRPr="00C96BFF" w:rsidRDefault="00C96BFF" w:rsidP="00C96BFF">
      <w:pPr>
        <w:ind w:firstLine="709"/>
        <w:jc w:val="both"/>
        <w:rPr>
          <w:rFonts w:ascii="Arial" w:hAnsi="Arial" w:cs="Arial"/>
          <w:b/>
          <w:sz w:val="24"/>
          <w:szCs w:val="24"/>
        </w:rPr>
      </w:pPr>
    </w:p>
    <w:p w14:paraId="48EA55C1"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Art. 33. Ficam dispensados, pelo prazo de 90 (noventa) dias a realização de prova de vida dos aposentados, pensionistas vinculados ao Regime Próprio de Previdência Social do Município. </w:t>
      </w:r>
    </w:p>
    <w:p w14:paraId="60E8B1D1"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Parágrafo único. Ficam excepcionados da regra prevista neste artigo os casos em que já houve o bloqueio do pagamento, em data anterior a da publicação deste Decreto, ocasião em que deverá ser realizado agendamento individual junto ao Departamento de Recursos Humanos.</w:t>
      </w:r>
    </w:p>
    <w:p w14:paraId="59FA7D8F" w14:textId="77777777" w:rsidR="00C96BFF" w:rsidRPr="00C96BFF" w:rsidRDefault="00C96BFF" w:rsidP="00C96BFF">
      <w:pPr>
        <w:ind w:firstLine="709"/>
        <w:jc w:val="center"/>
        <w:rPr>
          <w:rFonts w:ascii="Arial" w:hAnsi="Arial" w:cs="Arial"/>
          <w:b/>
          <w:sz w:val="24"/>
          <w:szCs w:val="24"/>
        </w:rPr>
      </w:pPr>
    </w:p>
    <w:p w14:paraId="79AFC098"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Seção V</w:t>
      </w:r>
    </w:p>
    <w:p w14:paraId="667C8BC4"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Dos Serviços Públicos de Assistência Social</w:t>
      </w:r>
    </w:p>
    <w:p w14:paraId="530AC47B" w14:textId="77777777" w:rsidR="00C96BFF" w:rsidRPr="00C96BFF" w:rsidRDefault="00C96BFF" w:rsidP="00C96BFF">
      <w:pPr>
        <w:ind w:firstLine="709"/>
        <w:jc w:val="both"/>
        <w:rPr>
          <w:rFonts w:ascii="Arial" w:hAnsi="Arial" w:cs="Arial"/>
          <w:b/>
          <w:sz w:val="24"/>
          <w:szCs w:val="24"/>
        </w:rPr>
      </w:pPr>
    </w:p>
    <w:p w14:paraId="5F207A33"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Art. 34. Ficam suspensas, a contar da data da publicação deste Decreto, todas as atividades coletivas de Assistência Social. </w:t>
      </w:r>
    </w:p>
    <w:p w14:paraId="7BFCD65B"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1º Os Centros de Referência de Assistência Social (CRAS), Centros de Referência Especializada de Assistência Social (CREAS), Centro POP, Centro Dia Idoso e Cadastro Único para Programas Sociais do Governo Federal terão suas atividades coletivas suspensas e o atendimento ao público restringido pelo período da calamidade pública. </w:t>
      </w:r>
    </w:p>
    <w:p w14:paraId="2DB86D7A"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2º Os atendimentos individuais serão realizados, preferencialmente, por meio eletrônico, ou telefone, quando couber, podendo, excepcionalmente, se realizar através de agendamento individual, mediante prévia análise da necessidade pelas equipes de referência respectivas.</w:t>
      </w:r>
    </w:p>
    <w:p w14:paraId="174CA41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lastRenderedPageBreak/>
        <w:t xml:space="preserve"> § 3º O Acolhimento Institucional de crianças, adolescentes e adultos, Instituições de Longa permanência de Idosos, Casas Lar de Idosos, República e Albergue manterão atendimento ininterrupto restringindo visitas institucionais e domiciliares, conforme especificidade.</w:t>
      </w:r>
    </w:p>
    <w:p w14:paraId="723F8D65"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w:t>
      </w:r>
    </w:p>
    <w:p w14:paraId="0B205EBF"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35. A Secretaria Municipal de Assistência Social organizará, no âmbito da Proteção Social Básica do Sistema Único de Assistência Social, plantão para atendimento de pessoas e famílias em situação de risco ou de vulnerabilidade social decorrentes de perdas ou danos causados pela ameaça de sérios padecimentos, privação de bens e de segurança material e de agravos sociais, decorrentes da epidemia de </w:t>
      </w:r>
      <w:proofErr w:type="spellStart"/>
      <w:r w:rsidRPr="00C96BFF">
        <w:rPr>
          <w:rFonts w:ascii="Arial" w:hAnsi="Arial" w:cs="Arial"/>
          <w:sz w:val="24"/>
          <w:szCs w:val="24"/>
        </w:rPr>
        <w:t>Coronavírus</w:t>
      </w:r>
      <w:proofErr w:type="spellEnd"/>
      <w:r w:rsidRPr="00C96BFF">
        <w:rPr>
          <w:rFonts w:ascii="Arial" w:hAnsi="Arial" w:cs="Arial"/>
          <w:sz w:val="24"/>
          <w:szCs w:val="24"/>
        </w:rPr>
        <w:t xml:space="preserve"> (COVID–19). </w:t>
      </w:r>
    </w:p>
    <w:p w14:paraId="73DF6D05"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1º Os indivíduos e famílias que acessarem a assistência social deverão ser avaliados pelas equipes de referência ou, na ausência destas, no mínimo por técnicos de nível superior, que poderá realizar o atendimento de forma eletrônica ou por telefone, quando possível. </w:t>
      </w:r>
    </w:p>
    <w:p w14:paraId="5D665C64"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2º Mediante avaliação realizada na forma do § 1º deste artigo, serão atendidos, por meio da concessão de benefícios eventuais, os usuários e famílias que apresentarem riscos, perdas ou danos decorrentes de:</w:t>
      </w:r>
    </w:p>
    <w:p w14:paraId="3AF340AB"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I – </w:t>
      </w:r>
      <w:proofErr w:type="gramStart"/>
      <w:r w:rsidRPr="00C96BFF">
        <w:rPr>
          <w:rFonts w:ascii="Arial" w:hAnsi="Arial" w:cs="Arial"/>
          <w:sz w:val="24"/>
          <w:szCs w:val="24"/>
        </w:rPr>
        <w:t>falta</w:t>
      </w:r>
      <w:proofErr w:type="gramEnd"/>
      <w:r w:rsidRPr="00C96BFF">
        <w:rPr>
          <w:rFonts w:ascii="Arial" w:hAnsi="Arial" w:cs="Arial"/>
          <w:sz w:val="24"/>
          <w:szCs w:val="24"/>
        </w:rPr>
        <w:t xml:space="preserve"> de condições de suprir a manutenção cotidiana, em especial alimentação;</w:t>
      </w:r>
    </w:p>
    <w:p w14:paraId="2104BFE2"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II – </w:t>
      </w:r>
      <w:proofErr w:type="gramStart"/>
      <w:r w:rsidRPr="00C96BFF">
        <w:rPr>
          <w:rFonts w:ascii="Arial" w:hAnsi="Arial" w:cs="Arial"/>
          <w:sz w:val="24"/>
          <w:szCs w:val="24"/>
        </w:rPr>
        <w:t>necessidades</w:t>
      </w:r>
      <w:proofErr w:type="gramEnd"/>
      <w:r w:rsidRPr="00C96BFF">
        <w:rPr>
          <w:rFonts w:ascii="Arial" w:hAnsi="Arial" w:cs="Arial"/>
          <w:sz w:val="24"/>
          <w:szCs w:val="24"/>
        </w:rPr>
        <w:t xml:space="preserve"> básicas de subsistência, como gás de cozinha e itens de vestuário; </w:t>
      </w:r>
    </w:p>
    <w:p w14:paraId="4E41F9D2"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3º Os benefícios previstos no § 2º deste artigo poderão ser concedidos cumulativamente, mediante expressa manifestação das equipes de referência ou, na ausência dela, de técnico de nível superior.</w:t>
      </w:r>
    </w:p>
    <w:p w14:paraId="5419DA62"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4º A concessão dos benefícios previstos nos incisos I e II do § 2º deste artigo será feita por meio de entregas domiciliares.</w:t>
      </w:r>
    </w:p>
    <w:p w14:paraId="7EDBCD6B"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 </w:t>
      </w:r>
    </w:p>
    <w:p w14:paraId="516490AF"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36. A atuação da Secretaria Municipal de Assistência Social deverá ocorrer conjuntamente com os trabalhos da Coordenadoria Municipal de Defesa Civil. </w:t>
      </w:r>
    </w:p>
    <w:p w14:paraId="1A0F6B82" w14:textId="77777777" w:rsidR="00C96BFF" w:rsidRPr="00C96BFF" w:rsidRDefault="00C96BFF" w:rsidP="00C96BFF">
      <w:pPr>
        <w:ind w:firstLine="709"/>
        <w:jc w:val="both"/>
        <w:rPr>
          <w:rFonts w:ascii="Arial" w:hAnsi="Arial" w:cs="Arial"/>
          <w:sz w:val="24"/>
          <w:szCs w:val="24"/>
        </w:rPr>
      </w:pPr>
    </w:p>
    <w:p w14:paraId="5C9C1D3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37. A atuação da política de Assistência Social no período da calamidade pública visa as ações de resposta imediata até o retorno progressivo das atividades de rotina da comunidade, de forma a preservar a referência e continuidade do atendimento e acompanhamento dos usuários e suas famílias nos respectivos serviços. </w:t>
      </w:r>
    </w:p>
    <w:p w14:paraId="6C19894A" w14:textId="77777777" w:rsidR="00C96BFF" w:rsidRPr="00C96BFF" w:rsidRDefault="00C96BFF" w:rsidP="00C96BFF">
      <w:pPr>
        <w:ind w:firstLine="709"/>
        <w:jc w:val="both"/>
        <w:rPr>
          <w:rFonts w:ascii="Arial" w:hAnsi="Arial" w:cs="Arial"/>
          <w:sz w:val="24"/>
          <w:szCs w:val="24"/>
        </w:rPr>
      </w:pPr>
    </w:p>
    <w:p w14:paraId="2AB4D292"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38. O Conselho Tutelar manterá plantão permanente para atendimento de crianças e adolescentes, visando resguardar os seus direitos. </w:t>
      </w:r>
    </w:p>
    <w:p w14:paraId="75FEFA16"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Parágrafo único. O plantão de que trata este artigo poderá ser feito em regime domiciliar. </w:t>
      </w:r>
    </w:p>
    <w:p w14:paraId="51CD1008"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Seção VI</w:t>
      </w:r>
    </w:p>
    <w:p w14:paraId="42ECEE6E"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Do Sistema Municipal de Ensino</w:t>
      </w:r>
    </w:p>
    <w:p w14:paraId="1683BE8A" w14:textId="77777777" w:rsidR="00C96BFF" w:rsidRPr="00C96BFF" w:rsidRDefault="00C96BFF" w:rsidP="00C96BFF">
      <w:pPr>
        <w:ind w:firstLine="709"/>
        <w:jc w:val="center"/>
        <w:rPr>
          <w:rFonts w:ascii="Arial" w:hAnsi="Arial" w:cs="Arial"/>
          <w:b/>
          <w:sz w:val="24"/>
          <w:szCs w:val="24"/>
        </w:rPr>
      </w:pPr>
    </w:p>
    <w:p w14:paraId="57318009"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39. Fica suspenso o período letivo do ano de 2020 das escolas públicas e privadas municipais de educação infantil e ensino fundamental até 30 </w:t>
      </w:r>
      <w:r w:rsidRPr="00C96BFF">
        <w:rPr>
          <w:rFonts w:ascii="Arial" w:hAnsi="Arial" w:cs="Arial"/>
          <w:sz w:val="24"/>
          <w:szCs w:val="24"/>
        </w:rPr>
        <w:lastRenderedPageBreak/>
        <w:t xml:space="preserve">de abril de 2020, em consonância com o disposto no art. 45 do Decreto Estadual nº 55.154, de 1º de abril de 2020. </w:t>
      </w:r>
    </w:p>
    <w:p w14:paraId="2109B330" w14:textId="77777777" w:rsidR="00C96BFF" w:rsidRPr="00C96BFF" w:rsidRDefault="00C96BFF" w:rsidP="00C96BFF">
      <w:pPr>
        <w:ind w:firstLine="709"/>
        <w:jc w:val="both"/>
        <w:rPr>
          <w:rFonts w:ascii="Arial" w:hAnsi="Arial" w:cs="Arial"/>
          <w:sz w:val="24"/>
          <w:szCs w:val="24"/>
        </w:rPr>
      </w:pPr>
    </w:p>
    <w:p w14:paraId="0C2BEAB8"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Parágrafo único. A suspensão de que trata o caput poderá ser prorrogada por despacho fundamentado do Prefeito. </w:t>
      </w:r>
    </w:p>
    <w:p w14:paraId="0BD843C1" w14:textId="77777777" w:rsidR="00C96BFF" w:rsidRPr="00C96BFF" w:rsidRDefault="00C96BFF" w:rsidP="00C96BFF">
      <w:pPr>
        <w:ind w:firstLine="709"/>
        <w:jc w:val="both"/>
        <w:rPr>
          <w:rFonts w:ascii="Arial" w:hAnsi="Arial" w:cs="Arial"/>
          <w:sz w:val="24"/>
          <w:szCs w:val="24"/>
        </w:rPr>
      </w:pPr>
    </w:p>
    <w:p w14:paraId="02ABEB5B"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40. O calendário letivo será redefinido a fim de assegurar aos alunos da educação infantil e do ensino fundamental a carga horária mínima de 800 (oitocentas) horas. </w:t>
      </w:r>
    </w:p>
    <w:p w14:paraId="1870A3EE" w14:textId="77777777" w:rsidR="00C96BFF" w:rsidRPr="00C96BFF" w:rsidRDefault="00C96BFF" w:rsidP="00C96BFF">
      <w:pPr>
        <w:ind w:firstLine="709"/>
        <w:jc w:val="both"/>
        <w:rPr>
          <w:rFonts w:ascii="Arial" w:hAnsi="Arial" w:cs="Arial"/>
          <w:b/>
          <w:sz w:val="24"/>
          <w:szCs w:val="24"/>
        </w:rPr>
      </w:pPr>
    </w:p>
    <w:p w14:paraId="344D98D6"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VII CAPÍTULO</w:t>
      </w:r>
    </w:p>
    <w:p w14:paraId="1FED1D24" w14:textId="77777777" w:rsidR="00C96BFF" w:rsidRPr="00C96BFF" w:rsidRDefault="00C96BFF" w:rsidP="00C96BFF">
      <w:pPr>
        <w:ind w:firstLine="709"/>
        <w:jc w:val="center"/>
        <w:rPr>
          <w:rFonts w:ascii="Arial" w:hAnsi="Arial" w:cs="Arial"/>
          <w:b/>
          <w:sz w:val="24"/>
          <w:szCs w:val="24"/>
        </w:rPr>
      </w:pPr>
      <w:r w:rsidRPr="00C96BFF">
        <w:rPr>
          <w:rFonts w:ascii="Arial" w:hAnsi="Arial" w:cs="Arial"/>
          <w:b/>
          <w:sz w:val="24"/>
          <w:szCs w:val="24"/>
        </w:rPr>
        <w:t>DISPOSIÇÕES FINAIS</w:t>
      </w:r>
    </w:p>
    <w:p w14:paraId="6683A7EC" w14:textId="77777777" w:rsidR="00C96BFF" w:rsidRPr="00C96BFF" w:rsidRDefault="00C96BFF" w:rsidP="00C96BFF">
      <w:pPr>
        <w:ind w:firstLine="709"/>
        <w:jc w:val="both"/>
        <w:rPr>
          <w:rFonts w:ascii="Arial" w:hAnsi="Arial" w:cs="Arial"/>
          <w:b/>
          <w:sz w:val="24"/>
          <w:szCs w:val="24"/>
        </w:rPr>
      </w:pPr>
    </w:p>
    <w:p w14:paraId="63CDEB43"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41. As medidas previstas neste Decreto poderão ser reavaliadas a qualquer momento, de acordo com a situação epidemiológica do Município. </w:t>
      </w:r>
    </w:p>
    <w:p w14:paraId="6DC76412" w14:textId="77777777" w:rsidR="00C96BFF" w:rsidRPr="00C96BFF" w:rsidRDefault="00C96BFF" w:rsidP="00C96BFF">
      <w:pPr>
        <w:ind w:firstLine="709"/>
        <w:jc w:val="both"/>
        <w:rPr>
          <w:rFonts w:ascii="Arial" w:hAnsi="Arial" w:cs="Arial"/>
          <w:sz w:val="24"/>
          <w:szCs w:val="24"/>
        </w:rPr>
      </w:pPr>
    </w:p>
    <w:p w14:paraId="1556F49D"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Art. 42. Aplicam-se, cumulativamente, as penalidades de multa, interdição total ou parcial da atividade e cassação de alvará de localização e funcionamento previstas na Lei Municipal nº 2.423 de 23 de outubro de 2006, que institui o Código de Posturas Municipal e legislações correlatas.</w:t>
      </w:r>
    </w:p>
    <w:p w14:paraId="43F2D811" w14:textId="77777777" w:rsidR="00C96BFF" w:rsidRPr="00C96BFF" w:rsidRDefault="00C96BFF" w:rsidP="00C96BFF">
      <w:pPr>
        <w:ind w:firstLine="709"/>
        <w:jc w:val="both"/>
        <w:rPr>
          <w:rFonts w:ascii="Arial" w:hAnsi="Arial" w:cs="Arial"/>
          <w:sz w:val="24"/>
          <w:szCs w:val="24"/>
        </w:rPr>
      </w:pPr>
    </w:p>
    <w:p w14:paraId="5657E462" w14:textId="77777777"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Art. 43. Sempre que necessário a Secretaria Municipal da Saúde solicitara o auxílio de forma policial para o cumprimento deste decreto.</w:t>
      </w:r>
    </w:p>
    <w:p w14:paraId="04E16623" w14:textId="77777777" w:rsidR="00C96BFF" w:rsidRPr="00C96BFF" w:rsidRDefault="00C96BFF" w:rsidP="00C96BFF">
      <w:pPr>
        <w:ind w:firstLine="709"/>
        <w:jc w:val="both"/>
        <w:rPr>
          <w:rFonts w:ascii="Arial" w:hAnsi="Arial" w:cs="Arial"/>
          <w:sz w:val="24"/>
          <w:szCs w:val="24"/>
        </w:rPr>
      </w:pPr>
    </w:p>
    <w:p w14:paraId="5617FAB8" w14:textId="615541CB"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 xml:space="preserve">Art. 44. Revogam-se as disposições em contrário, especialmente o Decreto de nº </w:t>
      </w:r>
      <w:r w:rsidR="00200B6A">
        <w:rPr>
          <w:rFonts w:ascii="Arial" w:hAnsi="Arial" w:cs="Arial"/>
          <w:sz w:val="24"/>
          <w:szCs w:val="24"/>
        </w:rPr>
        <w:t>1.338/2020.</w:t>
      </w:r>
      <w:bookmarkStart w:id="1" w:name="_GoBack"/>
      <w:bookmarkEnd w:id="1"/>
    </w:p>
    <w:p w14:paraId="70FA52E9" w14:textId="77777777" w:rsidR="00C96BFF" w:rsidRPr="00C96BFF" w:rsidRDefault="00C96BFF" w:rsidP="00C96BFF">
      <w:pPr>
        <w:ind w:firstLine="709"/>
        <w:jc w:val="both"/>
        <w:rPr>
          <w:rFonts w:ascii="Arial" w:hAnsi="Arial" w:cs="Arial"/>
          <w:sz w:val="24"/>
          <w:szCs w:val="24"/>
        </w:rPr>
      </w:pPr>
    </w:p>
    <w:p w14:paraId="4E4BAE54" w14:textId="77777777" w:rsidR="00C96BFF" w:rsidRDefault="00C96BFF" w:rsidP="00C96BFF">
      <w:pPr>
        <w:ind w:firstLine="709"/>
        <w:jc w:val="both"/>
        <w:rPr>
          <w:rFonts w:ascii="Arial" w:hAnsi="Arial" w:cs="Arial"/>
          <w:sz w:val="24"/>
          <w:szCs w:val="24"/>
        </w:rPr>
      </w:pPr>
      <w:r w:rsidRPr="00C96BFF">
        <w:rPr>
          <w:rFonts w:ascii="Arial" w:hAnsi="Arial" w:cs="Arial"/>
          <w:sz w:val="24"/>
          <w:szCs w:val="24"/>
        </w:rPr>
        <w:t>Art. 45. Este Decreto entra em vigor na data de sua publicação.</w:t>
      </w:r>
    </w:p>
    <w:p w14:paraId="486BA5C1" w14:textId="77777777" w:rsidR="002813E7" w:rsidRDefault="002813E7" w:rsidP="00C96BFF">
      <w:pPr>
        <w:ind w:firstLine="709"/>
        <w:jc w:val="both"/>
        <w:rPr>
          <w:rFonts w:ascii="Arial" w:hAnsi="Arial" w:cs="Arial"/>
          <w:sz w:val="24"/>
          <w:szCs w:val="24"/>
        </w:rPr>
      </w:pPr>
    </w:p>
    <w:p w14:paraId="64C2C3C3" w14:textId="77777777" w:rsidR="002813E7" w:rsidRPr="00C96BFF" w:rsidRDefault="002813E7" w:rsidP="002813E7">
      <w:pPr>
        <w:ind w:firstLine="708"/>
        <w:rPr>
          <w:rFonts w:ascii="Arial" w:hAnsi="Arial" w:cs="Arial"/>
          <w:sz w:val="24"/>
          <w:szCs w:val="24"/>
        </w:rPr>
      </w:pPr>
      <w:r w:rsidRPr="00C96BFF">
        <w:rPr>
          <w:rFonts w:ascii="Arial" w:hAnsi="Arial" w:cs="Arial"/>
          <w:sz w:val="24"/>
          <w:szCs w:val="24"/>
        </w:rPr>
        <w:t>Registre-se e Publique-se:</w:t>
      </w:r>
    </w:p>
    <w:p w14:paraId="1EDD0A33" w14:textId="77777777" w:rsidR="00C96BFF" w:rsidRPr="00C96BFF" w:rsidRDefault="00C96BFF" w:rsidP="002813E7">
      <w:pPr>
        <w:jc w:val="both"/>
        <w:rPr>
          <w:rFonts w:ascii="Arial" w:hAnsi="Arial" w:cs="Arial"/>
          <w:sz w:val="24"/>
          <w:szCs w:val="24"/>
        </w:rPr>
      </w:pPr>
    </w:p>
    <w:p w14:paraId="20DD11C2" w14:textId="396E64DD" w:rsidR="00C96BFF" w:rsidRPr="00C96BFF" w:rsidRDefault="00C96BFF" w:rsidP="00C96BFF">
      <w:pPr>
        <w:ind w:firstLine="709"/>
        <w:jc w:val="both"/>
        <w:rPr>
          <w:rFonts w:ascii="Arial" w:hAnsi="Arial" w:cs="Arial"/>
          <w:sz w:val="24"/>
          <w:szCs w:val="24"/>
        </w:rPr>
      </w:pPr>
      <w:r w:rsidRPr="00C96BFF">
        <w:rPr>
          <w:rFonts w:ascii="Arial" w:hAnsi="Arial" w:cs="Arial"/>
          <w:sz w:val="24"/>
          <w:szCs w:val="24"/>
        </w:rPr>
        <w:t>Gabinete d</w:t>
      </w:r>
      <w:r w:rsidR="002813E7">
        <w:rPr>
          <w:rFonts w:ascii="Arial" w:hAnsi="Arial" w:cs="Arial"/>
          <w:sz w:val="24"/>
          <w:szCs w:val="24"/>
        </w:rPr>
        <w:t>a</w:t>
      </w:r>
      <w:r w:rsidRPr="00C96BFF">
        <w:rPr>
          <w:rFonts w:ascii="Arial" w:hAnsi="Arial" w:cs="Arial"/>
          <w:sz w:val="24"/>
          <w:szCs w:val="24"/>
        </w:rPr>
        <w:t xml:space="preserve"> Prefeit</w:t>
      </w:r>
      <w:r w:rsidR="002813E7">
        <w:rPr>
          <w:rFonts w:ascii="Arial" w:hAnsi="Arial" w:cs="Arial"/>
          <w:sz w:val="24"/>
          <w:szCs w:val="24"/>
        </w:rPr>
        <w:t>a</w:t>
      </w:r>
      <w:r w:rsidRPr="00C96BFF">
        <w:rPr>
          <w:rFonts w:ascii="Arial" w:hAnsi="Arial" w:cs="Arial"/>
          <w:sz w:val="24"/>
          <w:szCs w:val="24"/>
        </w:rPr>
        <w:t xml:space="preserve"> Municipal de </w:t>
      </w:r>
      <w:r w:rsidR="002813E7">
        <w:rPr>
          <w:rFonts w:ascii="Arial" w:hAnsi="Arial" w:cs="Arial"/>
          <w:sz w:val="24"/>
          <w:szCs w:val="24"/>
        </w:rPr>
        <w:t>Muitos Capões</w:t>
      </w:r>
      <w:r w:rsidRPr="00C96BFF">
        <w:rPr>
          <w:rFonts w:ascii="Arial" w:hAnsi="Arial" w:cs="Arial"/>
          <w:sz w:val="24"/>
          <w:szCs w:val="24"/>
        </w:rPr>
        <w:t>, aos 0</w:t>
      </w:r>
      <w:r w:rsidR="00297A1C">
        <w:rPr>
          <w:rFonts w:ascii="Arial" w:hAnsi="Arial" w:cs="Arial"/>
          <w:sz w:val="24"/>
          <w:szCs w:val="24"/>
        </w:rPr>
        <w:t>2</w:t>
      </w:r>
      <w:r w:rsidRPr="00C96BFF">
        <w:rPr>
          <w:rFonts w:ascii="Arial" w:hAnsi="Arial" w:cs="Arial"/>
          <w:sz w:val="24"/>
          <w:szCs w:val="24"/>
        </w:rPr>
        <w:t xml:space="preserve"> dias de abril de 2020.</w:t>
      </w:r>
    </w:p>
    <w:p w14:paraId="5BFF010A" w14:textId="77777777" w:rsidR="00C96BFF" w:rsidRPr="00C96BFF" w:rsidRDefault="00C96BFF" w:rsidP="00C96BFF">
      <w:pPr>
        <w:ind w:firstLine="709"/>
        <w:rPr>
          <w:rFonts w:ascii="Arial" w:hAnsi="Arial" w:cs="Arial"/>
          <w:sz w:val="24"/>
          <w:szCs w:val="24"/>
        </w:rPr>
      </w:pPr>
    </w:p>
    <w:p w14:paraId="60D7B3FF" w14:textId="77777777" w:rsidR="00C96BFF" w:rsidRDefault="00C96BFF" w:rsidP="00C96BFF">
      <w:pPr>
        <w:ind w:firstLine="709"/>
        <w:rPr>
          <w:rFonts w:ascii="Arial" w:hAnsi="Arial" w:cs="Arial"/>
          <w:sz w:val="24"/>
          <w:szCs w:val="24"/>
        </w:rPr>
      </w:pPr>
    </w:p>
    <w:p w14:paraId="4E2135E5" w14:textId="77777777" w:rsidR="002813E7" w:rsidRDefault="002813E7" w:rsidP="00C96BFF">
      <w:pPr>
        <w:ind w:firstLine="709"/>
        <w:rPr>
          <w:rFonts w:ascii="Arial" w:hAnsi="Arial" w:cs="Arial"/>
          <w:sz w:val="24"/>
          <w:szCs w:val="24"/>
        </w:rPr>
      </w:pPr>
    </w:p>
    <w:p w14:paraId="6B1D807C" w14:textId="77777777" w:rsidR="002813E7" w:rsidRDefault="002813E7" w:rsidP="00C96BFF">
      <w:pPr>
        <w:ind w:firstLine="709"/>
        <w:rPr>
          <w:rFonts w:ascii="Arial" w:hAnsi="Arial" w:cs="Arial"/>
          <w:sz w:val="24"/>
          <w:szCs w:val="24"/>
        </w:rPr>
      </w:pPr>
    </w:p>
    <w:p w14:paraId="65D6FD45" w14:textId="77777777" w:rsidR="002813E7" w:rsidRDefault="002813E7" w:rsidP="00C96BFF">
      <w:pPr>
        <w:ind w:firstLine="709"/>
        <w:rPr>
          <w:rFonts w:ascii="Arial" w:hAnsi="Arial" w:cs="Arial"/>
          <w:sz w:val="24"/>
          <w:szCs w:val="24"/>
        </w:rPr>
      </w:pPr>
    </w:p>
    <w:p w14:paraId="03BF3363" w14:textId="77777777" w:rsidR="002813E7" w:rsidRPr="00C96BFF" w:rsidRDefault="002813E7" w:rsidP="00C96BFF">
      <w:pPr>
        <w:ind w:firstLine="709"/>
        <w:rPr>
          <w:rFonts w:ascii="Arial" w:hAnsi="Arial" w:cs="Arial"/>
          <w:sz w:val="24"/>
          <w:szCs w:val="24"/>
        </w:rPr>
      </w:pPr>
    </w:p>
    <w:p w14:paraId="5922FEFB" w14:textId="77777777" w:rsidR="00C96BFF" w:rsidRPr="00C96BFF" w:rsidRDefault="00C96BFF" w:rsidP="00C96BFF">
      <w:pPr>
        <w:ind w:firstLine="709"/>
        <w:rPr>
          <w:rFonts w:ascii="Arial" w:hAnsi="Arial" w:cs="Arial"/>
          <w:sz w:val="24"/>
          <w:szCs w:val="24"/>
        </w:rPr>
      </w:pPr>
    </w:p>
    <w:p w14:paraId="2E9CCEDB" w14:textId="77777777" w:rsidR="00C96BFF" w:rsidRPr="002813E7" w:rsidRDefault="002813E7" w:rsidP="00C96BFF">
      <w:pPr>
        <w:ind w:firstLine="709"/>
        <w:jc w:val="center"/>
        <w:rPr>
          <w:rFonts w:ascii="Arial" w:hAnsi="Arial" w:cs="Arial"/>
          <w:b/>
          <w:sz w:val="24"/>
          <w:szCs w:val="24"/>
        </w:rPr>
      </w:pPr>
      <w:r w:rsidRPr="002813E7">
        <w:rPr>
          <w:rFonts w:ascii="Arial" w:hAnsi="Arial" w:cs="Arial"/>
          <w:b/>
          <w:sz w:val="24"/>
          <w:szCs w:val="24"/>
        </w:rPr>
        <w:t>RITA DE CÁSSIA CAMPOS PEREIRA</w:t>
      </w:r>
    </w:p>
    <w:p w14:paraId="50B88212" w14:textId="77777777" w:rsidR="00C96BFF" w:rsidRPr="00C96BFF" w:rsidRDefault="00C96BFF" w:rsidP="00C96BFF">
      <w:pPr>
        <w:ind w:firstLine="709"/>
        <w:jc w:val="center"/>
        <w:rPr>
          <w:rFonts w:ascii="Arial" w:hAnsi="Arial" w:cs="Arial"/>
          <w:sz w:val="24"/>
          <w:szCs w:val="24"/>
        </w:rPr>
      </w:pPr>
      <w:r w:rsidRPr="00C96BFF">
        <w:rPr>
          <w:rFonts w:ascii="Arial" w:hAnsi="Arial" w:cs="Arial"/>
          <w:sz w:val="24"/>
          <w:szCs w:val="24"/>
        </w:rPr>
        <w:t>Prefeit</w:t>
      </w:r>
      <w:r w:rsidR="002813E7">
        <w:rPr>
          <w:rFonts w:ascii="Arial" w:hAnsi="Arial" w:cs="Arial"/>
          <w:sz w:val="24"/>
          <w:szCs w:val="24"/>
        </w:rPr>
        <w:t>a</w:t>
      </w:r>
      <w:r w:rsidRPr="00C96BFF">
        <w:rPr>
          <w:rFonts w:ascii="Arial" w:hAnsi="Arial" w:cs="Arial"/>
          <w:sz w:val="24"/>
          <w:szCs w:val="24"/>
        </w:rPr>
        <w:t xml:space="preserve"> Municipal</w:t>
      </w:r>
    </w:p>
    <w:p w14:paraId="5162D690" w14:textId="77777777" w:rsidR="00C96BFF" w:rsidRPr="00C96BFF" w:rsidRDefault="00C96BFF" w:rsidP="00C96BFF">
      <w:pPr>
        <w:ind w:firstLine="709"/>
        <w:rPr>
          <w:rFonts w:ascii="Arial" w:hAnsi="Arial" w:cs="Arial"/>
          <w:sz w:val="24"/>
          <w:szCs w:val="24"/>
        </w:rPr>
      </w:pPr>
    </w:p>
    <w:p w14:paraId="57CE2CF9" w14:textId="77777777" w:rsidR="00C96BFF" w:rsidRPr="00C96BFF" w:rsidRDefault="00C96BFF" w:rsidP="00C96BFF">
      <w:pPr>
        <w:ind w:firstLine="709"/>
        <w:rPr>
          <w:rFonts w:ascii="Arial" w:hAnsi="Arial" w:cs="Arial"/>
          <w:sz w:val="24"/>
          <w:szCs w:val="24"/>
        </w:rPr>
      </w:pPr>
    </w:p>
    <w:p w14:paraId="1BA0446B" w14:textId="77777777" w:rsidR="00C96BFF" w:rsidRPr="00C96BFF" w:rsidRDefault="00C96BFF" w:rsidP="00C96BFF">
      <w:pPr>
        <w:ind w:firstLine="709"/>
        <w:rPr>
          <w:rFonts w:ascii="Arial" w:hAnsi="Arial" w:cs="Arial"/>
          <w:sz w:val="24"/>
          <w:szCs w:val="24"/>
        </w:rPr>
      </w:pPr>
    </w:p>
    <w:p w14:paraId="6E6D8F4A" w14:textId="77777777" w:rsidR="00C96BFF" w:rsidRPr="00C96BFF" w:rsidRDefault="00C96BFF" w:rsidP="00C96BFF">
      <w:pPr>
        <w:spacing w:line="360" w:lineRule="auto"/>
        <w:jc w:val="both"/>
        <w:rPr>
          <w:rFonts w:ascii="Arial" w:hAnsi="Arial" w:cs="Arial"/>
          <w:sz w:val="24"/>
          <w:szCs w:val="24"/>
        </w:rPr>
      </w:pPr>
    </w:p>
    <w:p w14:paraId="7C1F0297" w14:textId="77777777" w:rsidR="00F7789F" w:rsidRPr="00C96BFF" w:rsidRDefault="00F7789F">
      <w:pPr>
        <w:rPr>
          <w:rFonts w:ascii="Arial" w:hAnsi="Arial" w:cs="Arial"/>
          <w:sz w:val="24"/>
          <w:szCs w:val="24"/>
        </w:rPr>
      </w:pPr>
    </w:p>
    <w:sectPr w:rsidR="00F7789F" w:rsidRPr="00C96BF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0F703" w14:textId="77777777" w:rsidR="005676E1" w:rsidRDefault="005676E1" w:rsidP="00270262">
      <w:r>
        <w:separator/>
      </w:r>
    </w:p>
  </w:endnote>
  <w:endnote w:type="continuationSeparator" w:id="0">
    <w:p w14:paraId="198FE1D5" w14:textId="77777777" w:rsidR="005676E1" w:rsidRDefault="005676E1" w:rsidP="0027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60D37" w14:textId="77777777" w:rsidR="005676E1" w:rsidRDefault="005676E1" w:rsidP="00270262">
      <w:r>
        <w:separator/>
      </w:r>
    </w:p>
  </w:footnote>
  <w:footnote w:type="continuationSeparator" w:id="0">
    <w:p w14:paraId="0B4CBD12" w14:textId="77777777" w:rsidR="005676E1" w:rsidRDefault="005676E1" w:rsidP="002702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FEA1" w14:textId="77777777" w:rsidR="00270262" w:rsidRDefault="00270262" w:rsidP="00270262">
    <w:pPr>
      <w:pStyle w:val="Cabealho"/>
      <w:jc w:val="center"/>
    </w:pPr>
    <w:r>
      <w:rPr>
        <w:noProof/>
      </w:rPr>
      <w:drawing>
        <wp:inline distT="0" distB="0" distL="0" distR="0" wp14:anchorId="354EB25C" wp14:editId="271D3164">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B6B17"/>
    <w:multiLevelType w:val="hybridMultilevel"/>
    <w:tmpl w:val="1E0E6AEC"/>
    <w:lvl w:ilvl="0" w:tplc="BA0CCE2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FF"/>
    <w:rsid w:val="00200B6A"/>
    <w:rsid w:val="0023483A"/>
    <w:rsid w:val="00270262"/>
    <w:rsid w:val="002813E7"/>
    <w:rsid w:val="00297A1C"/>
    <w:rsid w:val="005676E1"/>
    <w:rsid w:val="00680EF0"/>
    <w:rsid w:val="00A12F62"/>
    <w:rsid w:val="00BE2229"/>
    <w:rsid w:val="00BE4650"/>
    <w:rsid w:val="00C96BFF"/>
    <w:rsid w:val="00CB189D"/>
    <w:rsid w:val="00DD1088"/>
    <w:rsid w:val="00E15FE9"/>
    <w:rsid w:val="00F778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CE27"/>
  <w15:chartTrackingRefBased/>
  <w15:docId w15:val="{2B614C09-B9A7-4364-948D-CD7B42C5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F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0262"/>
    <w:pPr>
      <w:tabs>
        <w:tab w:val="center" w:pos="4252"/>
        <w:tab w:val="right" w:pos="8504"/>
      </w:tabs>
    </w:pPr>
  </w:style>
  <w:style w:type="character" w:customStyle="1" w:styleId="CabealhoChar">
    <w:name w:val="Cabeçalho Char"/>
    <w:basedOn w:val="Fontepargpadro"/>
    <w:link w:val="Cabealho"/>
    <w:uiPriority w:val="99"/>
    <w:rsid w:val="00270262"/>
  </w:style>
  <w:style w:type="paragraph" w:styleId="Rodap">
    <w:name w:val="footer"/>
    <w:basedOn w:val="Normal"/>
    <w:link w:val="RodapChar"/>
    <w:uiPriority w:val="99"/>
    <w:unhideWhenUsed/>
    <w:rsid w:val="00270262"/>
    <w:pPr>
      <w:tabs>
        <w:tab w:val="center" w:pos="4252"/>
        <w:tab w:val="right" w:pos="8504"/>
      </w:tabs>
    </w:pPr>
  </w:style>
  <w:style w:type="character" w:customStyle="1" w:styleId="RodapChar">
    <w:name w:val="Rodapé Char"/>
    <w:basedOn w:val="Fontepargpadro"/>
    <w:link w:val="Rodap"/>
    <w:uiPriority w:val="99"/>
    <w:rsid w:val="00270262"/>
  </w:style>
  <w:style w:type="paragraph" w:styleId="PargrafodaLista">
    <w:name w:val="List Paragraph"/>
    <w:basedOn w:val="Normal"/>
    <w:uiPriority w:val="34"/>
    <w:qFormat/>
    <w:rsid w:val="00C96BFF"/>
    <w:pPr>
      <w:spacing w:after="160" w:line="259"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297A1C"/>
    <w:rPr>
      <w:rFonts w:ascii="Segoe UI" w:hAnsi="Segoe UI" w:cs="Segoe UI"/>
      <w:sz w:val="18"/>
      <w:szCs w:val="18"/>
    </w:rPr>
  </w:style>
  <w:style w:type="character" w:customStyle="1" w:styleId="TextodebaloChar">
    <w:name w:val="Texto de balão Char"/>
    <w:basedOn w:val="Fontepargpadro"/>
    <w:link w:val="Textodebalo"/>
    <w:uiPriority w:val="99"/>
    <w:semiHidden/>
    <w:rsid w:val="00297A1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A68EE116ACA3E4BB0D0FCBEE753C68E" ma:contentTypeVersion="9" ma:contentTypeDescription="Crie um novo documento." ma:contentTypeScope="" ma:versionID="4fecdea3af3fd3bc46729b00234d891a">
  <xsd:schema xmlns:xsd="http://www.w3.org/2001/XMLSchema" xmlns:xs="http://www.w3.org/2001/XMLSchema" xmlns:p="http://schemas.microsoft.com/office/2006/metadata/properties" xmlns:ns3="e8cdece3-8e84-4c65-8e5c-fe5f51c7f4f4" xmlns:ns4="56b80229-3035-4499-be3f-655aca2155a8" targetNamespace="http://schemas.microsoft.com/office/2006/metadata/properties" ma:root="true" ma:fieldsID="10d9e373553b629349faae3761b7ba5a" ns3:_="" ns4:_="">
    <xsd:import namespace="e8cdece3-8e84-4c65-8e5c-fe5f51c7f4f4"/>
    <xsd:import namespace="56b80229-3035-4499-be3f-655aca2155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dece3-8e84-4c65-8e5c-fe5f51c7f4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80229-3035-4499-be3f-655aca2155a8" elementFormDefault="qualified">
    <xsd:import namespace="http://schemas.microsoft.com/office/2006/documentManagement/types"/>
    <xsd:import namespace="http://schemas.microsoft.com/office/infopath/2007/PartnerControls"/>
    <xsd:element name="SharedWithUsers" ma:index="10"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description="" ma:internalName="SharedWithDetails" ma:readOnly="true">
      <xsd:simpleType>
        <xsd:restriction base="dms:Note">
          <xsd:maxLength value="255"/>
        </xsd:restriction>
      </xsd:simpleType>
    </xsd:element>
    <xsd:element name="SharingHintHash" ma:index="12" nillable="true" ma:displayName="Hash de Dica de Compartilhamento"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CC9CF-3E14-444D-9C74-EF7963F796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B6928-D108-4306-887B-1260DEFBA949}">
  <ds:schemaRefs>
    <ds:schemaRef ds:uri="http://schemas.microsoft.com/sharepoint/v3/contenttype/forms"/>
  </ds:schemaRefs>
</ds:datastoreItem>
</file>

<file path=customXml/itemProps3.xml><?xml version="1.0" encoding="utf-8"?>
<ds:datastoreItem xmlns:ds="http://schemas.openxmlformats.org/officeDocument/2006/customXml" ds:itemID="{083CD66A-6CFC-44C8-9EDB-37DBDC6DA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dece3-8e84-4c65-8e5c-fe5f51c7f4f4"/>
    <ds:schemaRef ds:uri="56b80229-3035-4499-be3f-655aca21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5551</Words>
  <Characters>29977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Chedid</dc:creator>
  <cp:keywords/>
  <dc:description/>
  <cp:lastModifiedBy>Patrícia Chedid</cp:lastModifiedBy>
  <cp:revision>3</cp:revision>
  <cp:lastPrinted>2020-04-06T15:26:00Z</cp:lastPrinted>
  <dcterms:created xsi:type="dcterms:W3CDTF">2020-04-06T14:03:00Z</dcterms:created>
  <dcterms:modified xsi:type="dcterms:W3CDTF">2020-04-07T13:36:00Z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0x0101003A68EE116ACA3E4BB0D0FCBEE753C68E</vt:lpwstr>
  </property>
</Properties>
</file>