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CA" w:rsidRDefault="007E39CA">
      <w:pPr>
        <w:pStyle w:val="textojustificado"/>
        <w:spacing w:before="120" w:beforeAutospacing="0" w:after="120" w:afterAutospacing="0"/>
        <w:ind w:right="120"/>
        <w:jc w:val="both"/>
        <w:rPr>
          <w:rFonts w:ascii="Calibri" w:hAnsi="Calibri" w:cs="Calibri"/>
          <w:color w:val="000000"/>
          <w:sz w:val="27"/>
          <w:szCs w:val="27"/>
        </w:rPr>
      </w:pPr>
    </w:p>
    <w:p w:rsidR="007E39CA" w:rsidRDefault="00A57E44">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EDITAL DE CHAMAMENTO PÚBLICO Nº002/2023 - Produções audiovisuais Paulo Gustavo em </w:t>
      </w:r>
      <w:r w:rsidR="008A55A1">
        <w:rPr>
          <w:rStyle w:val="Forte"/>
          <w:rFonts w:ascii="Calibri" w:hAnsi="Calibri" w:cs="Calibri"/>
          <w:color w:val="000000"/>
          <w:sz w:val="27"/>
          <w:szCs w:val="27"/>
        </w:rPr>
        <w:t>01/09/2023</w:t>
      </w:r>
    </w:p>
    <w:p w:rsidR="007E39CA" w:rsidRDefault="00A57E44">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EDITAL DE SELEÇÃO DE PROJETOS PARA FIRMAR TERMO DE EXECUÇÃO CULTURAL COM RECURSOS DA COMPLEMENTAR 195/2022 (LEI PAULO GUSTAVO) - AUDIOVISUAL</w:t>
      </w:r>
    </w:p>
    <w:p w:rsidR="007E39CA" w:rsidRDefault="007E39CA">
      <w:pPr>
        <w:pStyle w:val="textocentralizado"/>
        <w:spacing w:before="120" w:beforeAutospacing="0" w:after="120" w:afterAutospacing="0"/>
        <w:ind w:left="120" w:right="120"/>
        <w:jc w:val="center"/>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Este Edital é realizado com recursos do Governo Federal repassados por meio da Lei Complementar nº 195/2022 - Lei Paulo Gustavo.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ainda, uma homenagem a Paulo Gustavo, artista símbolo da categoria, vitimado pela doença.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de São José dos Ausentes e Rio Grande do Sul</w:t>
      </w:r>
      <w:r>
        <w:rPr>
          <w:rFonts w:ascii="Calibri" w:hAnsi="Calibri" w:cs="Calibri"/>
          <w:color w:val="FF0000"/>
          <w:sz w:val="27"/>
          <w:szCs w:val="27"/>
        </w:rPr>
        <w:t>.</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Deste modo, a Prefeitura Municipal de </w:t>
      </w:r>
      <w:r w:rsidR="008A55A1">
        <w:rPr>
          <w:rFonts w:ascii="Calibri" w:hAnsi="Calibri" w:cs="Calibri"/>
          <w:color w:val="000000"/>
          <w:sz w:val="27"/>
          <w:szCs w:val="27"/>
        </w:rPr>
        <w:t>MUITOS CAPÕES</w:t>
      </w:r>
      <w:r>
        <w:rPr>
          <w:rFonts w:ascii="Calibri" w:hAnsi="Calibri" w:cs="Calibri"/>
          <w:color w:val="000000"/>
          <w:sz w:val="27"/>
          <w:szCs w:val="27"/>
        </w:rPr>
        <w:t xml:space="preserve"> torna público o presente edital elaborado com base na Lei Complementar 195/2022, no Decreto 11.525/2023 e no Decreto 11.453/2023.</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Pr>
          <w:rFonts w:ascii="Calibri" w:hAnsi="Calibri" w:cs="Calibri"/>
          <w:color w:val="000000"/>
          <w:sz w:val="27"/>
          <w:szCs w:val="27"/>
        </w:rPr>
        <w:br/>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 OBJETO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culturais de (cidade) e (Estado).</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 VALORES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lastRenderedPageBreak/>
        <w:t xml:space="preserve">2.1 O valor total disponibilizado para este Edital </w:t>
      </w:r>
      <w:r>
        <w:rPr>
          <w:rFonts w:ascii="Calibri" w:hAnsi="Calibri" w:cs="Calibri"/>
          <w:sz w:val="27"/>
          <w:szCs w:val="27"/>
        </w:rPr>
        <w:t xml:space="preserve">é de R$ </w:t>
      </w:r>
      <w:r w:rsidR="00B25CD2">
        <w:rPr>
          <w:rFonts w:ascii="Calibri" w:hAnsi="Calibri" w:cs="Calibri"/>
          <w:sz w:val="27"/>
          <w:szCs w:val="27"/>
        </w:rPr>
        <w:t>51.0003,13</w:t>
      </w:r>
      <w:r>
        <w:rPr>
          <w:rFonts w:ascii="Calibri" w:hAnsi="Calibri" w:cs="Calibri"/>
          <w:sz w:val="27"/>
          <w:szCs w:val="27"/>
        </w:rPr>
        <w:t xml:space="preserve">, dividido </w:t>
      </w:r>
      <w:r>
        <w:rPr>
          <w:rFonts w:ascii="Calibri" w:hAnsi="Calibri" w:cs="Calibri"/>
          <w:color w:val="000000"/>
          <w:sz w:val="27"/>
          <w:szCs w:val="27"/>
        </w:rPr>
        <w:t xml:space="preserve">entre as </w:t>
      </w:r>
      <w:r>
        <w:rPr>
          <w:rFonts w:ascii="Calibri" w:hAnsi="Calibri" w:cs="Calibri"/>
          <w:sz w:val="27"/>
          <w:szCs w:val="27"/>
        </w:rPr>
        <w:t>categorias de apoio descritas no Anexo I deste edital.</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2.2 A despesa correrá à conta da seguinte Dotação Orçamentária:</w:t>
      </w:r>
      <w:bookmarkStart w:id="0" w:name="_Hlk142381907"/>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3.3.90.39.00.00.00.00 – Outros Serviços de Terceiros Pessoa Física ou Jurídica</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1.500.0000.0000 – Recursos não vinculados de impostos.</w:t>
      </w:r>
      <w:bookmarkEnd w:id="0"/>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color w:val="000000"/>
          <w:sz w:val="27"/>
          <w:szCs w:val="27"/>
        </w:rPr>
        <w:t>2.3 Este</w:t>
      </w:r>
      <w:proofErr w:type="gramEnd"/>
      <w:r>
        <w:rPr>
          <w:rFonts w:ascii="Calibri" w:hAnsi="Calibri" w:cs="Calibri"/>
          <w:color w:val="000000"/>
          <w:sz w:val="27"/>
          <w:szCs w:val="27"/>
        </w:rPr>
        <w:t xml:space="preserve"> edital poderá ser suplementado, caso haja interesse público e disponibilidade orçamentária suficiente.</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 QUEM PODE SE INSCREVER</w:t>
      </w:r>
    </w:p>
    <w:p w:rsidR="007E39CA" w:rsidRDefault="00A57E44">
      <w:pPr>
        <w:pStyle w:val="textojustificado"/>
        <w:spacing w:before="120" w:beforeAutospacing="0" w:after="120" w:afterAutospacing="0"/>
        <w:ind w:left="120" w:right="120"/>
        <w:jc w:val="both"/>
        <w:rPr>
          <w:rFonts w:ascii="Calibri" w:hAnsi="Calibri" w:cs="Calibri"/>
          <w:color w:val="FF0000"/>
          <w:sz w:val="27"/>
          <w:szCs w:val="27"/>
        </w:rPr>
      </w:pPr>
      <w:proofErr w:type="gramStart"/>
      <w:r>
        <w:rPr>
          <w:rFonts w:ascii="Calibri" w:hAnsi="Calibri" w:cs="Calibri"/>
          <w:color w:val="000000"/>
          <w:sz w:val="27"/>
          <w:szCs w:val="27"/>
        </w:rPr>
        <w:t>3.1 Pode</w:t>
      </w:r>
      <w:proofErr w:type="gramEnd"/>
      <w:r>
        <w:rPr>
          <w:rFonts w:ascii="Calibri" w:hAnsi="Calibri" w:cs="Calibri"/>
          <w:color w:val="000000"/>
          <w:sz w:val="27"/>
          <w:szCs w:val="27"/>
        </w:rPr>
        <w:t xml:space="preserve"> se inscrever no Edital qualquer agente cultural residente ou não em </w:t>
      </w:r>
      <w:r w:rsidR="008A55A1">
        <w:rPr>
          <w:rFonts w:ascii="Calibri" w:hAnsi="Calibri" w:cs="Calibri"/>
          <w:color w:val="000000"/>
          <w:sz w:val="27"/>
          <w:szCs w:val="27"/>
        </w:rPr>
        <w:t>MUITOS CAPÕES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3.2 Em</w:t>
      </w:r>
      <w:proofErr w:type="gramEnd"/>
      <w:r>
        <w:rPr>
          <w:rFonts w:ascii="Calibri" w:hAnsi="Calibri" w:cs="Calibri"/>
          <w:color w:val="000000"/>
          <w:sz w:val="27"/>
          <w:szCs w:val="27"/>
        </w:rPr>
        <w:t xml:space="preserve"> regra, o agente cultural pode ser: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Pessoa física ou Microempreendedor Individual (MEI)</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Pessoa jurídica com fins lucrativos (Ex.: empresa de pequeno porte, empresa de grande porte,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Pessoa jurídica sem fins lucrativos (Ex.: Associação, Fundação, Cooperativa,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IV - Coletivo/Grupo sem CNPJ representado por pessoa física.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3.3 O proponente é o agente cultural responsável pela inscrição do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3.4 Na</w:t>
      </w:r>
      <w:proofErr w:type="gramEnd"/>
      <w:r>
        <w:rPr>
          <w:rFonts w:ascii="Calibri" w:hAnsi="Calibri" w:cs="Calibri"/>
          <w:color w:val="000000"/>
          <w:sz w:val="27"/>
          <w:szCs w:val="27"/>
        </w:rPr>
        <w:t xml:space="preserve">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3.6 O Anexo I deve ser consultado para fins de verificação das condições de participação de todos os proponentes.</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4. QUEM NÃO PODE SE INSCREVER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4.1 Não</w:t>
      </w:r>
      <w:proofErr w:type="gramEnd"/>
      <w:r>
        <w:rPr>
          <w:rFonts w:ascii="Calibri" w:hAnsi="Calibri" w:cs="Calibri"/>
          <w:color w:val="000000"/>
          <w:sz w:val="27"/>
          <w:szCs w:val="27"/>
        </w:rPr>
        <w:t xml:space="preserve"> pode se inscrever neste Edital, proponentes que: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xml:space="preserve">I - </w:t>
      </w:r>
      <w:proofErr w:type="gramStart"/>
      <w:r>
        <w:rPr>
          <w:rFonts w:ascii="Calibri" w:hAnsi="Calibri" w:cs="Calibri"/>
          <w:color w:val="000000"/>
          <w:sz w:val="27"/>
          <w:szCs w:val="27"/>
        </w:rPr>
        <w:t>tenham</w:t>
      </w:r>
      <w:proofErr w:type="gramEnd"/>
      <w:r>
        <w:rPr>
          <w:rFonts w:ascii="Calibri" w:hAnsi="Calibri" w:cs="Calibri"/>
          <w:color w:val="000000"/>
          <w:sz w:val="27"/>
          <w:szCs w:val="27"/>
        </w:rPr>
        <w:t xml:space="preserve"> se envolvido diretamente na etapa de elaboração do edital, na etapa de análise de propostas ou na etapa de julgamento de recursos;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sejam</w:t>
      </w:r>
      <w:proofErr w:type="gramEnd"/>
      <w:r>
        <w:rPr>
          <w:rFonts w:ascii="Calibri" w:hAnsi="Calibri" w:cs="Calibri"/>
          <w:color w:val="000000"/>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4.3 Quando</w:t>
      </w:r>
      <w:proofErr w:type="gramEnd"/>
      <w:r>
        <w:rPr>
          <w:rFonts w:ascii="Calibri" w:hAnsi="Calibri" w:cs="Calibri"/>
          <w:color w:val="000000"/>
          <w:sz w:val="27"/>
          <w:szCs w:val="27"/>
        </w:rPr>
        <w:t xml:space="preserve"> se tratar de proponentes pessoas jurídicas, estarão impedidas de apresentar projetos aquelas cujos sócios, diretores e/ou administradores se enquadrarem nas situações descritas no tópico 4.1.</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5. COTAS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5.1 Ficam</w:t>
      </w:r>
      <w:proofErr w:type="gramEnd"/>
      <w:r>
        <w:rPr>
          <w:rFonts w:ascii="Calibri" w:hAnsi="Calibri" w:cs="Calibri"/>
          <w:color w:val="000000"/>
          <w:sz w:val="27"/>
          <w:szCs w:val="27"/>
        </w:rPr>
        <w:t xml:space="preserve"> garantidas cotas étnicas-raciais em todas as categorias do edital, nas seguintes proporções: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no mínimo 20% para pessoas negras (pretas e pardas);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no mínimo 10% para pessoas indígenas.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5.2 Os</w:t>
      </w:r>
      <w:proofErr w:type="gramEnd"/>
      <w:r>
        <w:rPr>
          <w:rFonts w:ascii="Calibri" w:hAnsi="Calibri" w:cs="Calibri"/>
          <w:color w:val="000000"/>
          <w:sz w:val="27"/>
          <w:szCs w:val="27"/>
        </w:rPr>
        <w:t xml:space="preserve">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5.3 Os</w:t>
      </w:r>
      <w:proofErr w:type="gramEnd"/>
      <w:r>
        <w:rPr>
          <w:rFonts w:ascii="Calibri" w:hAnsi="Calibri" w:cs="Calibri"/>
          <w:color w:val="000000"/>
          <w:sz w:val="27"/>
          <w:szCs w:val="27"/>
        </w:rPr>
        <w:t xml:space="preserve">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5.4 Em</w:t>
      </w:r>
      <w:proofErr w:type="gramEnd"/>
      <w:r>
        <w:rPr>
          <w:rFonts w:ascii="Calibri" w:hAnsi="Calibri" w:cs="Calibri"/>
          <w:color w:val="000000"/>
          <w:sz w:val="27"/>
          <w:szCs w:val="27"/>
        </w:rPr>
        <w:t xml:space="preserve"> caso de desistência de optantes aprovados nas cotas, a vaga não preenchida deverá ser ocupada por pessoa que concorreu às cotas de acordo com a ordem de classificação.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5.5 No</w:t>
      </w:r>
      <w:proofErr w:type="gramEnd"/>
      <w:r>
        <w:rPr>
          <w:rFonts w:ascii="Calibri" w:hAnsi="Calibri" w:cs="Calibri"/>
          <w:color w:val="000000"/>
          <w:sz w:val="27"/>
          <w:szCs w:val="27"/>
        </w:rPr>
        <w:t xml:space="preserve"> caso de não existirem propostas aptas em número suficiente para o cumprimento de uma das categorias de cotas previstas na seleção, o número de vagas restantes deverá ser destinado inicialmente para a outra categoria de cotas.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5.6 Caso não haja outra categoria de cotas de que trata o item </w:t>
      </w:r>
      <w:proofErr w:type="gramStart"/>
      <w:r>
        <w:rPr>
          <w:rFonts w:ascii="Calibri" w:hAnsi="Calibri" w:cs="Calibri"/>
          <w:color w:val="000000"/>
          <w:sz w:val="27"/>
          <w:szCs w:val="27"/>
        </w:rPr>
        <w:t>5.6 ,</w:t>
      </w:r>
      <w:proofErr w:type="gramEnd"/>
      <w:r>
        <w:rPr>
          <w:rFonts w:ascii="Calibri" w:hAnsi="Calibri" w:cs="Calibri"/>
          <w:color w:val="000000"/>
          <w:sz w:val="27"/>
          <w:szCs w:val="27"/>
        </w:rPr>
        <w:t xml:space="preserve"> as vagas não preenchidas deverão ser direcionadas para a ampla concorrência, sendo direcionadas para os demais candidatos aprovados, de acordo com a ordem de classificação.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5.7 Para</w:t>
      </w:r>
      <w:proofErr w:type="gramEnd"/>
      <w:r>
        <w:rPr>
          <w:rFonts w:ascii="Calibri" w:hAnsi="Calibri" w:cs="Calibri"/>
          <w:color w:val="000000"/>
          <w:sz w:val="27"/>
          <w:szCs w:val="27"/>
        </w:rPr>
        <w:t xml:space="preserve"> concorrer às cotas, os agentes culturais deverão autodeclarar-se no ato da inscrição usando a </w:t>
      </w:r>
      <w:proofErr w:type="spellStart"/>
      <w:r>
        <w:rPr>
          <w:rFonts w:ascii="Calibri" w:hAnsi="Calibri" w:cs="Calibri"/>
          <w:color w:val="000000"/>
          <w:sz w:val="27"/>
          <w:szCs w:val="27"/>
        </w:rPr>
        <w:t>autodeclaração</w:t>
      </w:r>
      <w:proofErr w:type="spellEnd"/>
      <w:r>
        <w:rPr>
          <w:rFonts w:ascii="Calibri" w:hAnsi="Calibri" w:cs="Calibri"/>
          <w:color w:val="000000"/>
          <w:sz w:val="27"/>
          <w:szCs w:val="27"/>
        </w:rPr>
        <w:t xml:space="preserve"> étnico-racial de que trata o Anexo VII.</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6. PRAZO PARA SE INSCREVER</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6.1 Para</w:t>
      </w:r>
      <w:proofErr w:type="gramEnd"/>
      <w:r>
        <w:rPr>
          <w:rFonts w:ascii="Calibri" w:hAnsi="Calibri" w:cs="Calibri"/>
          <w:sz w:val="27"/>
          <w:szCs w:val="27"/>
        </w:rPr>
        <w:t xml:space="preserve"> se inscrever no Edital, o proponente deve encaminhar toda documentação obrigatória relatada no item 7, entre os dias 21 de agosto a 1 de Setembro.</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7. COMO SE INSCREVER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7.1 O proponente deve encaminhar a documentação obrigatória de que trata o item 7.2 por </w:t>
      </w:r>
      <w:r>
        <w:rPr>
          <w:rFonts w:ascii="Calibri" w:hAnsi="Calibri" w:cs="Calibri"/>
          <w:sz w:val="27"/>
          <w:szCs w:val="27"/>
        </w:rPr>
        <w:t xml:space="preserve">meio do e-mail </w:t>
      </w:r>
      <w:hyperlink r:id="rId4" w:history="1">
        <w:r w:rsidR="00B25CD2" w:rsidRPr="00584C63">
          <w:rPr>
            <w:rStyle w:val="Hyperlink"/>
            <w:rFonts w:ascii="Calibri" w:hAnsi="Calibri" w:cs="Calibri"/>
            <w:sz w:val="27"/>
            <w:szCs w:val="27"/>
          </w:rPr>
          <w:t>leonardo@muitoscapoes.rs.gov.br</w:t>
        </w:r>
      </w:hyperlink>
      <w:r w:rsidR="00B25CD2">
        <w:rPr>
          <w:rFonts w:ascii="Calibri" w:hAnsi="Calibri" w:cs="Calibri"/>
          <w:sz w:val="27"/>
          <w:szCs w:val="27"/>
        </w:rPr>
        <w:t xml:space="preserve"> </w:t>
      </w:r>
      <w:r>
        <w:rPr>
          <w:rFonts w:ascii="Calibri" w:hAnsi="Calibri" w:cs="Calibri"/>
          <w:sz w:val="27"/>
          <w:szCs w:val="27"/>
        </w:rPr>
        <w:t xml:space="preserve">ou diretamente na Secretaria de  </w:t>
      </w:r>
      <w:r w:rsidR="00B25CD2">
        <w:rPr>
          <w:rFonts w:ascii="Calibri" w:hAnsi="Calibri" w:cs="Calibri"/>
          <w:sz w:val="27"/>
          <w:szCs w:val="27"/>
        </w:rPr>
        <w:t xml:space="preserve">Esporte, Lazer e </w:t>
      </w:r>
      <w:r>
        <w:rPr>
          <w:rFonts w:ascii="Calibri" w:hAnsi="Calibri" w:cs="Calibri"/>
          <w:sz w:val="27"/>
          <w:szCs w:val="27"/>
        </w:rPr>
        <w:t>cultura e turismo de Muitos Capões, localizada na Rua Dorval Antunes Pereira 950.</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7.2 O proponente deve enviar a seguinte documentação para formalizar sua inscrição: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Formulário de inscrição (Anexo II) que constitui o Plano de Trabalho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 Currículo do proponente;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 Documentos pessoais do proponente CPF e RG (se Pessoa Física);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d) Mini currículo dos integrantes do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 Documentos específicos relacionados na categoria de apoio em que o projeto será inscrito conforme Anexo I, quando houver;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f) Outros</w:t>
      </w:r>
      <w:proofErr w:type="gramEnd"/>
      <w:r>
        <w:rPr>
          <w:rFonts w:ascii="Calibri" w:hAnsi="Calibri" w:cs="Calibri"/>
          <w:color w:val="000000"/>
          <w:sz w:val="27"/>
          <w:szCs w:val="27"/>
        </w:rPr>
        <w:t xml:space="preserve"> documentos que o proponente julgar necessário para auxiliar na avaliação do mérito cultural do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7.3 O proponente é responsável pelo envio dos documentos e pela qualidade visual, conteúdo dos arquivos e informações de seu projeto.</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7.4 Cada Proponente poderá concorrer neste edital com, no máximo Três projetos e poderá ser contemplado com no máximo dois projetos.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7.5 Os</w:t>
      </w:r>
      <w:proofErr w:type="gramEnd"/>
      <w:r>
        <w:rPr>
          <w:rFonts w:ascii="Calibri" w:hAnsi="Calibri" w:cs="Calibri"/>
          <w:color w:val="000000"/>
          <w:sz w:val="27"/>
          <w:szCs w:val="27"/>
        </w:rPr>
        <w:t xml:space="preserve"> projetos apresentados deverão conter previsão de execução não superior a dois meses.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7.6 O proponente deve se responsabilizar pelo acompanhamento das atualizações/publicações pertinentes ao edital e seus prazos nos canais formais de comunicação.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7.7 As</w:t>
      </w:r>
      <w:proofErr w:type="gramEnd"/>
      <w:r>
        <w:rPr>
          <w:rFonts w:ascii="Calibri" w:hAnsi="Calibri" w:cs="Calibri"/>
          <w:color w:val="000000"/>
          <w:sz w:val="27"/>
          <w:szCs w:val="27"/>
        </w:rPr>
        <w:t xml:space="preserve"> inscrições deste edital são gratuitas.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7.8 As propostas que apresentem quaisquer formas de preconceito de origem, raça, etnia, gênero, cor, idade ou outras formas de discriminação serão desclassificadas, com fundamento no disposto no </w:t>
      </w:r>
      <w:hyperlink r:id="rId5" w:anchor="art3iv" w:history="1">
        <w:r>
          <w:rPr>
            <w:rFonts w:ascii="Calibri" w:hAnsi="Calibri" w:cs="Calibri"/>
            <w:color w:val="000000"/>
            <w:sz w:val="27"/>
            <w:szCs w:val="27"/>
          </w:rPr>
          <w:t>inciso IV do caput do art. 3º da Constituição,</w:t>
        </w:r>
      </w:hyperlink>
      <w:r>
        <w:rPr>
          <w:rFonts w:ascii="Calibri" w:hAnsi="Calibri" w:cs="Calibri"/>
          <w:color w:val="000000"/>
          <w:sz w:val="27"/>
          <w:szCs w:val="27"/>
        </w:rPr>
        <w:t xml:space="preserve"> garantidos o contraditório e a ampla defesa.</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8. PLANILHA ORÇAMENTÁRIA DOS PROJETOS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8.1 O proponente deve preencher a planilha orçamentária presente no Formulário de Inscrição, informando como será utilizado o recurso financeiro recebido.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8.5 Os</w:t>
      </w:r>
      <w:proofErr w:type="gramEnd"/>
      <w:r>
        <w:rPr>
          <w:rFonts w:ascii="Calibri" w:hAnsi="Calibri" w:cs="Calibri"/>
          <w:color w:val="000000"/>
          <w:sz w:val="27"/>
          <w:szCs w:val="27"/>
        </w:rPr>
        <w:t xml:space="preserve">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8.6 Caso o proponente discorde dos valores glosados (vetados) poderá apresentar recurso na fase de mérito cultural, conforme dispõe o item 12.8.</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8.7 O valor solicitado não poderá ser superior ao valor máximo destinado a cada projeto, conforme Anexo I do presente edital.</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9. ACESSIBILIDADE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9.1 Os projetos devem contar com medidas de acessibilidade física, atitudinal e comunicacional compatíveis com as características dos produtos resultantes do objeto, nos termos do disposto na </w:t>
      </w:r>
      <w:hyperlink r:id="rId6" w:tgtFrame="_blank">
        <w:r>
          <w:rPr>
            <w:rStyle w:val="Hyperlink"/>
            <w:rFonts w:ascii="Calibri" w:hAnsi="Calibri" w:cs="Calibri"/>
            <w:sz w:val="27"/>
            <w:szCs w:val="27"/>
          </w:rPr>
          <w:t>Lei nº 13.146, de 6 de julho de 2015</w:t>
        </w:r>
      </w:hyperlink>
      <w:r>
        <w:rPr>
          <w:rStyle w:val="Hyperlink"/>
          <w:rFonts w:ascii="Calibri" w:hAnsi="Calibri" w:cs="Calibri"/>
          <w:sz w:val="27"/>
          <w:szCs w:val="27"/>
        </w:rPr>
        <w:t xml:space="preserve"> </w:t>
      </w:r>
      <w:r>
        <w:rPr>
          <w:rFonts w:ascii="Calibri" w:hAnsi="Calibri" w:cs="Calibri"/>
          <w:color w:val="000000"/>
          <w:sz w:val="27"/>
          <w:szCs w:val="27"/>
        </w:rPr>
        <w:t>(Lei Brasileira de Inclusão da Pessoa com Deficiência), de modo a contemplar: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no</w:t>
      </w:r>
      <w:proofErr w:type="gramEnd"/>
      <w:r>
        <w:rPr>
          <w:rFonts w:ascii="Calibri" w:hAnsi="Calibri" w:cs="Calibri"/>
          <w:color w:val="000000"/>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9.2 Especificamente</w:t>
      </w:r>
      <w:proofErr w:type="gramEnd"/>
      <w:r>
        <w:rPr>
          <w:rFonts w:ascii="Calibri" w:hAnsi="Calibri" w:cs="Calibri"/>
          <w:color w:val="000000"/>
          <w:sz w:val="27"/>
          <w:szCs w:val="27"/>
        </w:rPr>
        <w:t xml:space="preserve"> para pessoas com deficiência, mecanismos de protagonismo e participação poderão ser concretizados também por meio das seguintes iniciativas, entre outras: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adaptação</w:t>
      </w:r>
      <w:proofErr w:type="gramEnd"/>
      <w:r>
        <w:rPr>
          <w:rFonts w:ascii="Calibri" w:hAnsi="Calibri" w:cs="Calibri"/>
          <w:color w:val="000000"/>
          <w:sz w:val="27"/>
          <w:szCs w:val="27"/>
        </w:rPr>
        <w:t xml:space="preserve"> de espaços culturais com residências inclusivas;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utilização</w:t>
      </w:r>
      <w:proofErr w:type="gramEnd"/>
      <w:r>
        <w:rPr>
          <w:rFonts w:ascii="Calibri" w:hAnsi="Calibri" w:cs="Calibri"/>
          <w:color w:val="000000"/>
          <w:sz w:val="27"/>
          <w:szCs w:val="27"/>
        </w:rPr>
        <w:t xml:space="preserve"> de tecnologias </w:t>
      </w:r>
      <w:proofErr w:type="spellStart"/>
      <w:r>
        <w:rPr>
          <w:rFonts w:ascii="Calibri" w:hAnsi="Calibri" w:cs="Calibri"/>
          <w:color w:val="000000"/>
          <w:sz w:val="27"/>
          <w:szCs w:val="27"/>
        </w:rPr>
        <w:t>assistivas</w:t>
      </w:r>
      <w:proofErr w:type="spellEnd"/>
      <w:r>
        <w:rPr>
          <w:rFonts w:ascii="Calibri" w:hAnsi="Calibri" w:cs="Calibri"/>
          <w:color w:val="000000"/>
          <w:sz w:val="27"/>
          <w:szCs w:val="27"/>
        </w:rPr>
        <w:t>, ajudas técnicas e produtos com desenho universal;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medidas de prevenção e erradicação de barreiras atitudinais;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contratação</w:t>
      </w:r>
      <w:proofErr w:type="gramEnd"/>
      <w:r>
        <w:rPr>
          <w:rFonts w:ascii="Calibri" w:hAnsi="Calibri" w:cs="Calibri"/>
          <w:color w:val="000000"/>
          <w:sz w:val="27"/>
          <w:szCs w:val="27"/>
        </w:rPr>
        <w:t xml:space="preserve"> de serviços de assistência por acompanhante; ou</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V - </w:t>
      </w:r>
      <w:proofErr w:type="gramStart"/>
      <w:r>
        <w:rPr>
          <w:rFonts w:ascii="Calibri" w:hAnsi="Calibri" w:cs="Calibri"/>
          <w:color w:val="000000"/>
          <w:sz w:val="27"/>
          <w:szCs w:val="27"/>
        </w:rPr>
        <w:t>oferta</w:t>
      </w:r>
      <w:proofErr w:type="gramEnd"/>
      <w:r>
        <w:rPr>
          <w:rFonts w:ascii="Calibri" w:hAnsi="Calibri" w:cs="Calibri"/>
          <w:color w:val="000000"/>
          <w:sz w:val="27"/>
          <w:szCs w:val="27"/>
        </w:rPr>
        <w:t xml:space="preserve"> de ações de formação e capacitação acessíveis a pessoas com deficiência.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9.3 Os</w:t>
      </w:r>
      <w:proofErr w:type="gramEnd"/>
      <w:r>
        <w:rPr>
          <w:rFonts w:ascii="Calibri" w:hAnsi="Calibri" w:cs="Calibri"/>
          <w:color w:val="000000"/>
          <w:sz w:val="27"/>
          <w:szCs w:val="27"/>
        </w:rPr>
        <w:t xml:space="preserve"> projetos devem prever obrigatoriamente medidas de acessibilidade, sendo assegurado para essa finalidade no mínimo 10% do valor total do projeto.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9.4 A utilização do percentual mínimo de 10% de que trata o item 9.3 pode ser excepcionalmente dispensada quando: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for inaplicável em razão das características do objeto cultural, a exemplo de projetos cujo objeto seja o desenvolvimento de roteiro e licenciamento de obra </w:t>
      </w:r>
      <w:proofErr w:type="gramStart"/>
      <w:r>
        <w:rPr>
          <w:rFonts w:ascii="Calibri" w:hAnsi="Calibri" w:cs="Calibri"/>
          <w:color w:val="000000"/>
          <w:sz w:val="27"/>
          <w:szCs w:val="27"/>
        </w:rPr>
        <w:t>audiovisual ;</w:t>
      </w:r>
      <w:proofErr w:type="gramEnd"/>
      <w:r>
        <w:rPr>
          <w:rFonts w:ascii="Calibri" w:hAnsi="Calibri" w:cs="Calibri"/>
          <w:color w:val="000000"/>
          <w:sz w:val="27"/>
          <w:szCs w:val="27"/>
        </w:rPr>
        <w:t xml:space="preserve"> ou</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quando</w:t>
      </w:r>
      <w:proofErr w:type="gramEnd"/>
      <w:r>
        <w:rPr>
          <w:rFonts w:ascii="Calibri" w:hAnsi="Calibri" w:cs="Calibri"/>
          <w:color w:val="000000"/>
          <w:sz w:val="27"/>
          <w:szCs w:val="27"/>
        </w:rPr>
        <w:t xml:space="preserve"> o projeto já contemplar integralmente as medidas de acessibilidade compatíveis com as características do objeto cultural.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9.5 Para projetos cujo objeto seja a produção audiovisual, consideram-se integralmente cumpridas as medidas de acessibilidade de que trata o subitem II do item 9.4 quando a </w:t>
      </w:r>
      <w:proofErr w:type="gramStart"/>
      <w:r>
        <w:rPr>
          <w:rFonts w:ascii="Calibri" w:hAnsi="Calibri" w:cs="Calibri"/>
          <w:color w:val="000000"/>
          <w:sz w:val="27"/>
          <w:szCs w:val="27"/>
        </w:rPr>
        <w:t>produção  contemplar</w:t>
      </w:r>
      <w:proofErr w:type="gramEnd"/>
      <w:r>
        <w:rPr>
          <w:rFonts w:ascii="Calibri" w:hAnsi="Calibri" w:cs="Calibri"/>
          <w:color w:val="000000"/>
          <w:sz w:val="27"/>
          <w:szCs w:val="27"/>
        </w:rPr>
        <w:t xml:space="preserve"> legendagem, legendagem descritiva, </w:t>
      </w:r>
      <w:proofErr w:type="spellStart"/>
      <w:r>
        <w:rPr>
          <w:rFonts w:ascii="Calibri" w:hAnsi="Calibri" w:cs="Calibri"/>
          <w:color w:val="000000"/>
          <w:sz w:val="27"/>
          <w:szCs w:val="27"/>
        </w:rPr>
        <w:t>audiodescrição</w:t>
      </w:r>
      <w:proofErr w:type="spellEnd"/>
      <w:r>
        <w:rPr>
          <w:rFonts w:ascii="Calibri" w:hAnsi="Calibri" w:cs="Calibri"/>
          <w:color w:val="000000"/>
          <w:sz w:val="27"/>
          <w:szCs w:val="27"/>
        </w:rPr>
        <w:t xml:space="preserve"> e LIBRAS - Língua Brasileira de Sinais.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9.6 O proponente deve apresentar justificativa para os casos em que o percentual mínimo de 10% é inaplicável.  </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10. CONTRAPARTIDA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10.1 Os</w:t>
      </w:r>
      <w:proofErr w:type="gramEnd"/>
      <w:r>
        <w:rPr>
          <w:rFonts w:ascii="Calibri" w:hAnsi="Calibri" w:cs="Calibri"/>
          <w:color w:val="000000"/>
          <w:sz w:val="27"/>
          <w:szCs w:val="27"/>
        </w:rPr>
        <w:t xml:space="preserve"> agentes culturais contemplados neste edital deverão garantir, como contrapartida, as seguintes medidas: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a</w:t>
      </w:r>
      <w:proofErr w:type="gramEnd"/>
      <w:r>
        <w:rPr>
          <w:rFonts w:ascii="Calibri" w:hAnsi="Calibri" w:cs="Calibri"/>
          <w:color w:val="000000"/>
          <w:sz w:val="27"/>
          <w:szCs w:val="27"/>
        </w:rPr>
        <w:t xml:space="preserve"> realização de atividades destinadas, prioritariamente, aos alunos e professores de escolas públicas ou universidades, públicas ou privadas, que tenham estudantes do Programa Universidade para Todos (</w:t>
      </w:r>
      <w:proofErr w:type="spellStart"/>
      <w:r>
        <w:rPr>
          <w:rFonts w:ascii="Calibri" w:hAnsi="Calibri" w:cs="Calibri"/>
          <w:color w:val="000000"/>
          <w:sz w:val="27"/>
          <w:szCs w:val="27"/>
        </w:rPr>
        <w:t>Prouni</w:t>
      </w:r>
      <w:proofErr w:type="spellEnd"/>
      <w:r>
        <w:rPr>
          <w:rFonts w:ascii="Calibri" w:hAnsi="Calibri" w:cs="Calibri"/>
          <w:color w:val="000000"/>
          <w:sz w:val="27"/>
          <w:szCs w:val="27"/>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sempre</w:t>
      </w:r>
      <w:proofErr w:type="gramEnd"/>
      <w:r>
        <w:rPr>
          <w:rFonts w:ascii="Calibri" w:hAnsi="Calibri" w:cs="Calibri"/>
          <w:color w:val="000000"/>
          <w:sz w:val="27"/>
          <w:szCs w:val="27"/>
        </w:rPr>
        <w:t xml:space="preserve"> que possível, exibições com interação popular por meio da internet ou exibições públicas, quando aplicável, com distribuição gratuita de ingressos para os grupos referidos no item I, em intervalos regulares.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10.2 As</w:t>
      </w:r>
      <w:proofErr w:type="gramEnd"/>
      <w:r>
        <w:rPr>
          <w:rFonts w:ascii="Calibri" w:hAnsi="Calibri" w:cs="Calibri"/>
          <w:color w:val="000000"/>
          <w:sz w:val="27"/>
          <w:szCs w:val="27"/>
        </w:rPr>
        <w:t xml:space="preserve"> contrapartidas deverão ser informadas no Formulário de Inscrição e devem ser executadas até 10 Dezembro.</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 ETAPAS DO EDITAL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11.1 A seleção dos projetos submetidos a este Edital será composta das seguintes etapas: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I - Análise de mérito cultural dos projetos: fase de análise do projeto realizada por comissão de seleção;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 Habilitação: fase de análise dos documentos de habilitação do proponente, descritos no tópico 14.</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 ANÁLISE DE MÉRITO CULTURAL DOS PROJETOS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12.1 Entende-se</w:t>
      </w:r>
      <w:proofErr w:type="gramEnd"/>
      <w:r>
        <w:rPr>
          <w:rFonts w:ascii="Calibri" w:hAnsi="Calibri" w:cs="Calibri"/>
          <w:color w:val="000000"/>
          <w:sz w:val="27"/>
          <w:szCs w:val="27"/>
        </w:rPr>
        <w:t xml:space="preserve"> por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de mérito cultural" a identificação, tanto individual quanto sobre seu contexto social, de aspectos relevantes dos projetos culturais, concorrentes em uma mesma categoria de apoio, realizada por meio da </w:t>
      </w:r>
      <w:proofErr w:type="spellStart"/>
      <w:r>
        <w:rPr>
          <w:rFonts w:ascii="Calibri" w:hAnsi="Calibri" w:cs="Calibri"/>
          <w:color w:val="000000"/>
          <w:sz w:val="27"/>
          <w:szCs w:val="27"/>
        </w:rPr>
        <w:t>atribuição</w:t>
      </w:r>
      <w:proofErr w:type="spellEnd"/>
      <w:r>
        <w:rPr>
          <w:rFonts w:ascii="Calibri" w:hAnsi="Calibri" w:cs="Calibri"/>
          <w:color w:val="000000"/>
          <w:sz w:val="27"/>
          <w:szCs w:val="27"/>
        </w:rPr>
        <w:t xml:space="preserve"> fundamentada de notas aos critérios descritos neste edital.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12.2 Por</w:t>
      </w:r>
      <w:proofErr w:type="gramEnd"/>
      <w:r>
        <w:rPr>
          <w:rFonts w:ascii="Calibri" w:hAnsi="Calibri" w:cs="Calibri"/>
          <w:color w:val="000000"/>
          <w:sz w:val="27"/>
          <w:szCs w:val="27"/>
        </w:rPr>
        <w:t xml:space="preserve">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comparativa compreende-se a </w:t>
      </w:r>
      <w:proofErr w:type="spellStart"/>
      <w:r>
        <w:rPr>
          <w:rFonts w:ascii="Calibri" w:hAnsi="Calibri" w:cs="Calibri"/>
          <w:color w:val="000000"/>
          <w:sz w:val="27"/>
          <w:szCs w:val="27"/>
        </w:rPr>
        <w:t>análise</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apenas dos itens individuais de cada projeto, mas de suas propostas, impactos e </w:t>
      </w:r>
      <w:proofErr w:type="spellStart"/>
      <w:r>
        <w:rPr>
          <w:rFonts w:ascii="Calibri" w:hAnsi="Calibri" w:cs="Calibri"/>
          <w:color w:val="000000"/>
          <w:sz w:val="27"/>
          <w:szCs w:val="27"/>
        </w:rPr>
        <w:t>relevância</w:t>
      </w:r>
      <w:proofErr w:type="spellEnd"/>
      <w:r>
        <w:rPr>
          <w:rFonts w:ascii="Calibri" w:hAnsi="Calibri" w:cs="Calibri"/>
          <w:color w:val="000000"/>
          <w:sz w:val="27"/>
          <w:szCs w:val="27"/>
        </w:rPr>
        <w:t xml:space="preserve"> em </w:t>
      </w:r>
      <w:proofErr w:type="spellStart"/>
      <w:r>
        <w:rPr>
          <w:rFonts w:ascii="Calibri" w:hAnsi="Calibri" w:cs="Calibri"/>
          <w:color w:val="000000"/>
          <w:sz w:val="27"/>
          <w:szCs w:val="27"/>
        </w:rPr>
        <w:t>relação</w:t>
      </w:r>
      <w:proofErr w:type="spellEnd"/>
      <w:r>
        <w:rPr>
          <w:rFonts w:ascii="Calibri" w:hAnsi="Calibri" w:cs="Calibri"/>
          <w:color w:val="000000"/>
          <w:sz w:val="27"/>
          <w:szCs w:val="27"/>
        </w:rPr>
        <w:t xml:space="preserve"> aos outros projetos inscritos na mesma categoria. A </w:t>
      </w:r>
      <w:proofErr w:type="spellStart"/>
      <w:r>
        <w:rPr>
          <w:rFonts w:ascii="Calibri" w:hAnsi="Calibri" w:cs="Calibri"/>
          <w:color w:val="000000"/>
          <w:sz w:val="27"/>
          <w:szCs w:val="27"/>
        </w:rPr>
        <w:t>pontuação</w:t>
      </w:r>
      <w:proofErr w:type="spellEnd"/>
      <w:r>
        <w:rPr>
          <w:rFonts w:ascii="Calibri" w:hAnsi="Calibri" w:cs="Calibri"/>
          <w:color w:val="000000"/>
          <w:sz w:val="27"/>
          <w:szCs w:val="27"/>
        </w:rPr>
        <w:t xml:space="preserve"> de cada projeto é </w:t>
      </w:r>
      <w:proofErr w:type="spellStart"/>
      <w:r>
        <w:rPr>
          <w:rFonts w:ascii="Calibri" w:hAnsi="Calibri" w:cs="Calibri"/>
          <w:color w:val="000000"/>
          <w:sz w:val="27"/>
          <w:szCs w:val="27"/>
        </w:rPr>
        <w:t>atribuída</w:t>
      </w:r>
      <w:proofErr w:type="spellEnd"/>
      <w:r>
        <w:rPr>
          <w:rFonts w:ascii="Calibri" w:hAnsi="Calibri" w:cs="Calibri"/>
          <w:color w:val="000000"/>
          <w:sz w:val="27"/>
          <w:szCs w:val="27"/>
        </w:rPr>
        <w:t xml:space="preserve"> em </w:t>
      </w:r>
      <w:proofErr w:type="spellStart"/>
      <w:r>
        <w:rPr>
          <w:rFonts w:ascii="Calibri" w:hAnsi="Calibri" w:cs="Calibri"/>
          <w:color w:val="000000"/>
          <w:sz w:val="27"/>
          <w:szCs w:val="27"/>
        </w:rPr>
        <w:t>função</w:t>
      </w:r>
      <w:proofErr w:type="spellEnd"/>
      <w:r>
        <w:rPr>
          <w:rFonts w:ascii="Calibri" w:hAnsi="Calibri" w:cs="Calibri"/>
          <w:color w:val="000000"/>
          <w:sz w:val="27"/>
          <w:szCs w:val="27"/>
        </w:rPr>
        <w:t xml:space="preserve"> desta </w:t>
      </w:r>
      <w:proofErr w:type="spellStart"/>
      <w:r>
        <w:rPr>
          <w:rFonts w:ascii="Calibri" w:hAnsi="Calibri" w:cs="Calibri"/>
          <w:color w:val="000000"/>
          <w:sz w:val="27"/>
          <w:szCs w:val="27"/>
        </w:rPr>
        <w:t>comparação</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12.3 A análise dos projetos culturais será realizada por comissão de seleção formada por</w:t>
      </w:r>
      <w:r>
        <w:rPr>
          <w:rFonts w:ascii="Calibri" w:hAnsi="Calibri" w:cs="Calibri"/>
          <w:color w:val="FF0000"/>
          <w:sz w:val="27"/>
          <w:szCs w:val="27"/>
        </w:rPr>
        <w:t xml:space="preserve"> </w:t>
      </w:r>
      <w:r>
        <w:rPr>
          <w:rFonts w:ascii="Calibri" w:hAnsi="Calibri" w:cs="Calibri"/>
          <w:sz w:val="27"/>
          <w:szCs w:val="27"/>
        </w:rPr>
        <w:t>membros do Conselho e Servidores da Secretaria.</w:t>
      </w:r>
    </w:p>
    <w:p w:rsidR="007E39CA" w:rsidRDefault="00A57E44">
      <w:pPr>
        <w:pStyle w:val="textojustificado"/>
        <w:spacing w:before="120" w:beforeAutospacing="0" w:after="120" w:afterAutospacing="0"/>
        <w:ind w:left="120" w:right="120"/>
        <w:jc w:val="both"/>
        <w:rPr>
          <w:rFonts w:ascii="Calibri" w:hAnsi="Calibri" w:cs="Calibri"/>
          <w:color w:val="FF0000"/>
          <w:sz w:val="27"/>
          <w:szCs w:val="27"/>
          <w:u w:val="single"/>
        </w:rPr>
      </w:pPr>
      <w:r>
        <w:rPr>
          <w:rFonts w:ascii="Calibri" w:hAnsi="Calibri" w:cs="Calibri"/>
          <w:color w:val="000000"/>
          <w:sz w:val="27"/>
          <w:szCs w:val="27"/>
        </w:rPr>
        <w:t xml:space="preserve">12.4 A Comissão de Seleção será coordenada pela Secretaria de Turismo e Cultura e por três membros definidos pelo Conselho de Cultura.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12.5  Os</w:t>
      </w:r>
      <w:proofErr w:type="gramEnd"/>
      <w:r>
        <w:rPr>
          <w:rFonts w:ascii="Calibri" w:hAnsi="Calibri" w:cs="Calibri"/>
          <w:color w:val="000000"/>
          <w:sz w:val="27"/>
          <w:szCs w:val="27"/>
        </w:rPr>
        <w:t xml:space="preserve"> membros da comissão de seleção e respectivos suplentes ficam impedidos de participar da apreciação de projetos e iniciativas que estiverem em processo de avaliação nos quais: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tenham</w:t>
      </w:r>
      <w:proofErr w:type="gramEnd"/>
      <w:r>
        <w:rPr>
          <w:rFonts w:ascii="Calibri" w:hAnsi="Calibri" w:cs="Calibri"/>
          <w:color w:val="000000"/>
          <w:sz w:val="27"/>
          <w:szCs w:val="27"/>
        </w:rPr>
        <w:t xml:space="preserve"> interesse direto na matéria;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tenham</w:t>
      </w:r>
      <w:proofErr w:type="gramEnd"/>
      <w:r>
        <w:rPr>
          <w:rFonts w:ascii="Calibri" w:hAnsi="Calibri" w:cs="Calibri"/>
          <w:color w:val="000000"/>
          <w:sz w:val="27"/>
          <w:szCs w:val="27"/>
        </w:rPr>
        <w:t xml:space="preserve"> participado como colaborador na elaboração do projeto ou tenham participado da instituição proponente nos últimos dois anos, ou se tais situações ocorrem quanto ao cônjuge, companheiro ou parente e afins até o terceiro grau; 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estejam litigando judicial ou administrativamente com o proponente ou com respectivo cônjuge ou companheiro.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12.6 O membro da comissão que incorrer em impedimento deve comunicar o fato à referida Comissão, abstendo-se de atuar, sob pena de nulidade dos atos que praticar.</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12.7 Para</w:t>
      </w:r>
      <w:proofErr w:type="gramEnd"/>
      <w:r>
        <w:rPr>
          <w:rFonts w:ascii="Calibri" w:hAnsi="Calibri" w:cs="Calibri"/>
          <w:color w:val="000000"/>
          <w:sz w:val="27"/>
          <w:szCs w:val="27"/>
        </w:rPr>
        <w:t xml:space="preserve"> esta </w:t>
      </w:r>
      <w:proofErr w:type="spellStart"/>
      <w:r>
        <w:rPr>
          <w:rFonts w:ascii="Calibri" w:hAnsi="Calibri" w:cs="Calibri"/>
          <w:color w:val="000000"/>
          <w:sz w:val="27"/>
          <w:szCs w:val="27"/>
        </w:rPr>
        <w:t>seleção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considerados os critérios de </w:t>
      </w:r>
      <w:proofErr w:type="spellStart"/>
      <w:r>
        <w:rPr>
          <w:rFonts w:ascii="Calibri" w:hAnsi="Calibri" w:cs="Calibri"/>
          <w:color w:val="000000"/>
          <w:sz w:val="27"/>
          <w:szCs w:val="27"/>
        </w:rPr>
        <w:t>pontuação</w:t>
      </w:r>
      <w:proofErr w:type="spellEnd"/>
      <w:r>
        <w:rPr>
          <w:rFonts w:ascii="Calibri" w:hAnsi="Calibri" w:cs="Calibri"/>
          <w:color w:val="000000"/>
          <w:sz w:val="27"/>
          <w:szCs w:val="27"/>
        </w:rPr>
        <w:t xml:space="preserve"> estabelecidos no Anexo III.</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color w:val="000000"/>
          <w:sz w:val="27"/>
          <w:szCs w:val="27"/>
        </w:rPr>
        <w:t>12.8 Contra</w:t>
      </w:r>
      <w:proofErr w:type="gramEnd"/>
      <w:r>
        <w:rPr>
          <w:rFonts w:ascii="Calibri" w:hAnsi="Calibri" w:cs="Calibri"/>
          <w:color w:val="000000"/>
          <w:sz w:val="27"/>
          <w:szCs w:val="27"/>
        </w:rPr>
        <w:t xml:space="preserve"> a decisão da fase de mérito cultural, caberá recurso destinado </w:t>
      </w:r>
      <w:r>
        <w:rPr>
          <w:rFonts w:ascii="Calibri" w:hAnsi="Calibri" w:cs="Calibri"/>
          <w:sz w:val="27"/>
          <w:szCs w:val="27"/>
        </w:rPr>
        <w:t xml:space="preserve">ao Prefeito Municipal. </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lastRenderedPageBreak/>
        <w:t>12.9 Os</w:t>
      </w:r>
      <w:proofErr w:type="gramEnd"/>
      <w:r>
        <w:rPr>
          <w:rFonts w:ascii="Calibri" w:hAnsi="Calibri" w:cs="Calibri"/>
          <w:sz w:val="27"/>
          <w:szCs w:val="27"/>
        </w:rPr>
        <w:t xml:space="preserve"> recursos de que tratam o item 12.8 deverão ser apresentados no prazo de 3 DIAS ÚTEIS, a contar da publicação do resultado, considerando-se para início da contagem o primeiro dia útil posterior à publicação.</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12.10 Os</w:t>
      </w:r>
      <w:proofErr w:type="gramEnd"/>
      <w:r>
        <w:rPr>
          <w:rFonts w:ascii="Calibri" w:hAnsi="Calibri" w:cs="Calibri"/>
          <w:sz w:val="27"/>
          <w:szCs w:val="27"/>
        </w:rPr>
        <w:t xml:space="preserve"> recursos apresentados após o prazo não serão avaliados.</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12.11 Após</w:t>
      </w:r>
      <w:proofErr w:type="gramEnd"/>
      <w:r>
        <w:rPr>
          <w:rFonts w:ascii="Calibri" w:hAnsi="Calibri" w:cs="Calibri"/>
          <w:sz w:val="27"/>
          <w:szCs w:val="27"/>
        </w:rPr>
        <w:t xml:space="preserve"> o julgamento dos recursos, o resultado final da análise de mérito cultural será divulgado no</w:t>
      </w:r>
      <w:r w:rsidR="008A55A1">
        <w:rPr>
          <w:rFonts w:ascii="Calibri" w:hAnsi="Calibri" w:cs="Calibri"/>
          <w:sz w:val="27"/>
          <w:szCs w:val="27"/>
        </w:rPr>
        <w:t xml:space="preserve"> </w:t>
      </w:r>
      <w:r>
        <w:rPr>
          <w:rFonts w:ascii="Calibri" w:hAnsi="Calibri" w:cs="Calibri"/>
          <w:sz w:val="27"/>
          <w:szCs w:val="27"/>
        </w:rPr>
        <w:t xml:space="preserve">site da prefeitura municipal </w:t>
      </w:r>
      <w:r w:rsidR="008A55A1">
        <w:rPr>
          <w:rFonts w:ascii="Calibri" w:hAnsi="Calibri" w:cs="Calibri"/>
          <w:sz w:val="27"/>
          <w:szCs w:val="27"/>
        </w:rPr>
        <w:t>MUITOS CAPÕES.</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 REMANEJAMENTO DOS RECURSOS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rsidR="007E39CA" w:rsidRDefault="00A57E44">
      <w:pPr>
        <w:pStyle w:val="textojustificado"/>
        <w:spacing w:before="120" w:beforeAutospacing="0" w:after="120" w:afterAutospacing="0"/>
        <w:ind w:left="120" w:right="120"/>
        <w:jc w:val="both"/>
        <w:rPr>
          <w:rFonts w:ascii="Calibri" w:hAnsi="Calibri" w:cs="Calibri"/>
          <w:sz w:val="27"/>
          <w:szCs w:val="27"/>
          <w:u w:val="single"/>
        </w:rPr>
      </w:pPr>
      <w:proofErr w:type="gramStart"/>
      <w:r>
        <w:rPr>
          <w:rFonts w:ascii="Calibri" w:hAnsi="Calibri" w:cs="Calibri"/>
          <w:sz w:val="27"/>
          <w:szCs w:val="27"/>
        </w:rPr>
        <w:t>13.2 Os</w:t>
      </w:r>
      <w:proofErr w:type="gramEnd"/>
      <w:r>
        <w:rPr>
          <w:rFonts w:ascii="Calibri" w:hAnsi="Calibri" w:cs="Calibri"/>
          <w:sz w:val="27"/>
          <w:szCs w:val="27"/>
        </w:rPr>
        <w:t xml:space="preserve"> recursos não utilizados em uma categoria serão destinados aos projetos com maior pontuação geral, ou maior pontuação na categoria.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13.3 Caso não sejam preenchidas todas as vagas deste edital, os recursos remanescentes poderão ser utilizados em outro edital </w:t>
      </w:r>
      <w:proofErr w:type="gramStart"/>
      <w:r>
        <w:rPr>
          <w:rFonts w:ascii="Calibri" w:hAnsi="Calibri" w:cs="Calibri"/>
          <w:color w:val="000000"/>
          <w:sz w:val="27"/>
          <w:szCs w:val="27"/>
        </w:rPr>
        <w:t>de Audiovisual</w:t>
      </w:r>
      <w:proofErr w:type="gramEnd"/>
      <w:r>
        <w:rPr>
          <w:rFonts w:ascii="Calibri" w:hAnsi="Calibri" w:cs="Calibri"/>
          <w:color w:val="000000"/>
          <w:sz w:val="27"/>
          <w:szCs w:val="27"/>
        </w:rPr>
        <w:t>.</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14. ETAPA DE HABILITAÇÃO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14.1 Finalizada</w:t>
      </w:r>
      <w:proofErr w:type="gramEnd"/>
      <w:r>
        <w:rPr>
          <w:rFonts w:ascii="Calibri" w:hAnsi="Calibri" w:cs="Calibri"/>
          <w:color w:val="000000"/>
          <w:sz w:val="27"/>
          <w:szCs w:val="27"/>
        </w:rPr>
        <w:t xml:space="preserve"> a etapa de análise de mérito cultural, o proponente do projeto contemplado </w:t>
      </w:r>
      <w:r>
        <w:rPr>
          <w:rFonts w:ascii="Calibri" w:hAnsi="Calibri" w:cs="Calibri"/>
          <w:sz w:val="27"/>
          <w:szCs w:val="27"/>
        </w:rPr>
        <w:t xml:space="preserve">deverá, no prazo de 5 dias úteis, apresentar </w:t>
      </w:r>
      <w:r>
        <w:rPr>
          <w:rFonts w:ascii="Calibri" w:hAnsi="Calibri" w:cs="Calibri"/>
          <w:color w:val="000000"/>
          <w:sz w:val="27"/>
          <w:szCs w:val="27"/>
        </w:rPr>
        <w:t xml:space="preserve">os seguintes documentos, conforme sua natureza </w:t>
      </w:r>
      <w:proofErr w:type="spellStart"/>
      <w:r>
        <w:rPr>
          <w:rFonts w:ascii="Calibri" w:hAnsi="Calibri" w:cs="Calibri"/>
          <w:color w:val="000000"/>
          <w:sz w:val="27"/>
          <w:szCs w:val="27"/>
        </w:rPr>
        <w:t>jurídica</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14.1.1 PESSOA FÍSICA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spellStart"/>
      <w:proofErr w:type="gramStart"/>
      <w:r>
        <w:rPr>
          <w:rFonts w:ascii="Calibri" w:hAnsi="Calibri" w:cs="Calibri"/>
          <w:color w:val="000000"/>
          <w:sz w:val="27"/>
          <w:szCs w:val="27"/>
        </w:rPr>
        <w:t>certidão</w:t>
      </w:r>
      <w:proofErr w:type="spellEnd"/>
      <w:proofErr w:type="gram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relativos a </w:t>
      </w:r>
      <w:proofErr w:type="spellStart"/>
      <w:r>
        <w:rPr>
          <w:rFonts w:ascii="Calibri" w:hAnsi="Calibri" w:cs="Calibri"/>
          <w:color w:val="000000"/>
          <w:sz w:val="27"/>
          <w:szCs w:val="27"/>
        </w:rPr>
        <w:t>créditos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tributários</w:t>
      </w:r>
      <w:proofErr w:type="spellEnd"/>
      <w:r>
        <w:rPr>
          <w:rFonts w:ascii="Calibri" w:hAnsi="Calibri" w:cs="Calibri"/>
          <w:color w:val="000000"/>
          <w:sz w:val="27"/>
          <w:szCs w:val="27"/>
        </w:rPr>
        <w:t xml:space="preserve"> federais e Dívida Ativa da </w:t>
      </w:r>
      <w:proofErr w:type="spellStart"/>
      <w:r>
        <w:rPr>
          <w:rFonts w:ascii="Calibri" w:hAnsi="Calibri" w:cs="Calibri"/>
          <w:color w:val="000000"/>
          <w:sz w:val="27"/>
          <w:szCs w:val="27"/>
        </w:rPr>
        <w:t>União</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certidões</w:t>
      </w:r>
      <w:proofErr w:type="gramEnd"/>
      <w:r>
        <w:rPr>
          <w:rFonts w:ascii="Calibri" w:hAnsi="Calibri" w:cs="Calibri"/>
          <w:color w:val="000000"/>
          <w:sz w:val="27"/>
          <w:szCs w:val="27"/>
        </w:rPr>
        <w:t xml:space="preserve"> negativas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relativas ao créditos tributários estaduais e municipais, prefeitura de </w:t>
      </w:r>
      <w:r w:rsidR="008A55A1">
        <w:rPr>
          <w:rFonts w:ascii="Calibri" w:hAnsi="Calibri" w:cs="Calibri"/>
          <w:color w:val="000000"/>
          <w:sz w:val="27"/>
          <w:szCs w:val="27"/>
        </w:rPr>
        <w:t>MUITOS CAPÕES.</w:t>
      </w:r>
      <w:r>
        <w:rPr>
          <w:rFonts w:ascii="Calibri" w:hAnsi="Calibri" w:cs="Calibri"/>
          <w:color w:val="000000"/>
          <w:sz w:val="27"/>
          <w:szCs w:val="27"/>
        </w:rPr>
        <w:t xml:space="preserve">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spellStart"/>
      <w:proofErr w:type="gramStart"/>
      <w:r>
        <w:rPr>
          <w:rFonts w:ascii="Calibri" w:hAnsi="Calibri" w:cs="Calibri"/>
          <w:color w:val="000000"/>
          <w:sz w:val="27"/>
          <w:szCs w:val="27"/>
        </w:rPr>
        <w:t>certidão</w:t>
      </w:r>
      <w:proofErr w:type="spellEnd"/>
      <w:proofErr w:type="gram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trabalhistas - CNDT, emitida no site do Tribunal Superior do Trabalho;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IV - </w:t>
      </w:r>
      <w:proofErr w:type="gramStart"/>
      <w:r>
        <w:rPr>
          <w:rFonts w:ascii="Calibri" w:hAnsi="Calibri" w:cs="Calibri"/>
          <w:color w:val="000000"/>
          <w:sz w:val="27"/>
          <w:szCs w:val="27"/>
        </w:rPr>
        <w:t>comprovante</w:t>
      </w:r>
      <w:proofErr w:type="gramEnd"/>
      <w:r>
        <w:rPr>
          <w:rFonts w:ascii="Calibri" w:hAnsi="Calibri" w:cs="Calibri"/>
          <w:color w:val="000000"/>
          <w:sz w:val="27"/>
          <w:szCs w:val="27"/>
        </w:rPr>
        <w:t xml:space="preserve"> de residência, por meio da apresentação de contas relativas à residência ou de declaração assinada pelo agente cultural.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14.2.1.1 A comprovação de residência poderá ser dispensada nas hipóteses de agentes culturais: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gramStart"/>
      <w:r>
        <w:rPr>
          <w:rFonts w:ascii="Calibri" w:hAnsi="Calibri" w:cs="Calibri"/>
          <w:color w:val="000000"/>
          <w:sz w:val="27"/>
          <w:szCs w:val="27"/>
        </w:rPr>
        <w:t>pertencentes</w:t>
      </w:r>
      <w:proofErr w:type="gramEnd"/>
      <w:r>
        <w:rPr>
          <w:rFonts w:ascii="Calibri" w:hAnsi="Calibri" w:cs="Calibri"/>
          <w:color w:val="000000"/>
          <w:sz w:val="27"/>
          <w:szCs w:val="27"/>
        </w:rPr>
        <w:t xml:space="preserve"> a comunidade indígena, quilombola, cigana ou circense;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pertencentes</w:t>
      </w:r>
      <w:proofErr w:type="gramEnd"/>
      <w:r>
        <w:rPr>
          <w:rFonts w:ascii="Calibri" w:hAnsi="Calibri" w:cs="Calibri"/>
          <w:color w:val="000000"/>
          <w:sz w:val="27"/>
          <w:szCs w:val="27"/>
        </w:rPr>
        <w:t xml:space="preserve"> a população nômade ou itinerante; ou</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III - que se encontrem em situação de rua.</w:t>
      </w:r>
    </w:p>
    <w:p w:rsidR="00A57E44" w:rsidRDefault="00A57E44">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14.1.2 PESSOA JURÍDICA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 </w:t>
      </w:r>
      <w:proofErr w:type="spellStart"/>
      <w:proofErr w:type="gramStart"/>
      <w:r>
        <w:rPr>
          <w:rFonts w:ascii="Calibri" w:hAnsi="Calibri" w:cs="Calibri"/>
          <w:color w:val="000000"/>
          <w:sz w:val="27"/>
          <w:szCs w:val="27"/>
        </w:rPr>
        <w:t>inscrição</w:t>
      </w:r>
      <w:proofErr w:type="spellEnd"/>
      <w:proofErr w:type="gramEnd"/>
      <w:r>
        <w:rPr>
          <w:rFonts w:ascii="Calibri" w:hAnsi="Calibri" w:cs="Calibri"/>
          <w:color w:val="000000"/>
          <w:sz w:val="27"/>
          <w:szCs w:val="27"/>
        </w:rPr>
        <w:t xml:space="preserve"> no cadastro nacional de pessoa </w:t>
      </w:r>
      <w:proofErr w:type="spellStart"/>
      <w:r>
        <w:rPr>
          <w:rFonts w:ascii="Calibri" w:hAnsi="Calibri" w:cs="Calibri"/>
          <w:color w:val="000000"/>
          <w:sz w:val="27"/>
          <w:szCs w:val="27"/>
        </w:rPr>
        <w:t>jurídica</w:t>
      </w:r>
      <w:proofErr w:type="spellEnd"/>
      <w:r>
        <w:rPr>
          <w:rFonts w:ascii="Calibri" w:hAnsi="Calibri" w:cs="Calibri"/>
          <w:color w:val="000000"/>
          <w:sz w:val="27"/>
          <w:szCs w:val="27"/>
        </w:rPr>
        <w:t xml:space="preserve"> - CNPJ, emitida no site da Secretaria da Receita Federal do Brasil;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w:t>
      </w:r>
      <w:proofErr w:type="gramStart"/>
      <w:r>
        <w:rPr>
          <w:rFonts w:ascii="Calibri" w:hAnsi="Calibri" w:cs="Calibri"/>
          <w:color w:val="000000"/>
          <w:sz w:val="27"/>
          <w:szCs w:val="27"/>
        </w:rPr>
        <w:t>atos</w:t>
      </w:r>
      <w:proofErr w:type="gramEnd"/>
      <w:r>
        <w:rPr>
          <w:rFonts w:ascii="Calibri" w:hAnsi="Calibri" w:cs="Calibri"/>
          <w:color w:val="000000"/>
          <w:sz w:val="27"/>
          <w:szCs w:val="27"/>
        </w:rPr>
        <w:t xml:space="preserve"> constitutivos, qual seja o contrato social, nos casos de pessoas jurídicas com fins lucrativos, ou estatuto, nos casos de organizações da sociedade civil;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III - </w:t>
      </w:r>
      <w:proofErr w:type="spellStart"/>
      <w:r>
        <w:rPr>
          <w:rFonts w:ascii="Calibri" w:hAnsi="Calibri" w:cs="Calibri"/>
          <w:color w:val="000000"/>
          <w:sz w:val="27"/>
          <w:szCs w:val="27"/>
        </w:rPr>
        <w:t>certidão</w:t>
      </w:r>
      <w:proofErr w:type="spellEnd"/>
      <w:r>
        <w:rPr>
          <w:rFonts w:ascii="Calibri" w:hAnsi="Calibri" w:cs="Calibri"/>
          <w:color w:val="000000"/>
          <w:sz w:val="27"/>
          <w:szCs w:val="27"/>
        </w:rPr>
        <w:t xml:space="preserve"> negativa de </w:t>
      </w:r>
      <w:proofErr w:type="spellStart"/>
      <w:r>
        <w:rPr>
          <w:rFonts w:ascii="Calibri" w:hAnsi="Calibri" w:cs="Calibri"/>
          <w:color w:val="000000"/>
          <w:sz w:val="27"/>
          <w:szCs w:val="27"/>
        </w:rPr>
        <w:t>falência</w:t>
      </w:r>
      <w:proofErr w:type="spellEnd"/>
      <w:r>
        <w:rPr>
          <w:rFonts w:ascii="Calibri" w:hAnsi="Calibri" w:cs="Calibri"/>
          <w:color w:val="000000"/>
          <w:sz w:val="27"/>
          <w:szCs w:val="27"/>
        </w:rPr>
        <w:t xml:space="preserve"> e </w:t>
      </w:r>
      <w:proofErr w:type="spellStart"/>
      <w:r>
        <w:rPr>
          <w:rFonts w:ascii="Calibri" w:hAnsi="Calibri" w:cs="Calibri"/>
          <w:color w:val="000000"/>
          <w:sz w:val="27"/>
          <w:szCs w:val="27"/>
        </w:rPr>
        <w:t>recuperação</w:t>
      </w:r>
      <w:proofErr w:type="spellEnd"/>
      <w:r>
        <w:rPr>
          <w:rFonts w:ascii="Calibri" w:hAnsi="Calibri" w:cs="Calibri"/>
          <w:color w:val="000000"/>
          <w:sz w:val="27"/>
          <w:szCs w:val="27"/>
        </w:rPr>
        <w:t xml:space="preserve"> judicial, expedida pelo Tribunal de </w:t>
      </w:r>
      <w:proofErr w:type="spellStart"/>
      <w:r>
        <w:rPr>
          <w:rFonts w:ascii="Calibri" w:hAnsi="Calibri" w:cs="Calibri"/>
          <w:color w:val="000000"/>
          <w:sz w:val="27"/>
          <w:szCs w:val="27"/>
        </w:rPr>
        <w:t>Justiça</w:t>
      </w:r>
      <w:proofErr w:type="spellEnd"/>
      <w:r>
        <w:rPr>
          <w:rFonts w:ascii="Calibri" w:hAnsi="Calibri" w:cs="Calibri"/>
          <w:color w:val="000000"/>
          <w:sz w:val="27"/>
          <w:szCs w:val="27"/>
        </w:rPr>
        <w:t xml:space="preserve"> estadual, nos casos de pessoas </w:t>
      </w:r>
      <w:proofErr w:type="spellStart"/>
      <w:r>
        <w:rPr>
          <w:rFonts w:ascii="Calibri" w:hAnsi="Calibri" w:cs="Calibri"/>
          <w:color w:val="000000"/>
          <w:sz w:val="27"/>
          <w:szCs w:val="27"/>
        </w:rPr>
        <w:t>jurídicas</w:t>
      </w:r>
      <w:proofErr w:type="spellEnd"/>
      <w:r>
        <w:rPr>
          <w:rFonts w:ascii="Calibri" w:hAnsi="Calibri" w:cs="Calibri"/>
          <w:color w:val="000000"/>
          <w:sz w:val="27"/>
          <w:szCs w:val="27"/>
        </w:rPr>
        <w:t xml:space="preserve"> com fins lucrativos;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IV - </w:t>
      </w:r>
      <w:proofErr w:type="spellStart"/>
      <w:proofErr w:type="gramStart"/>
      <w:r>
        <w:rPr>
          <w:rFonts w:ascii="Calibri" w:hAnsi="Calibri" w:cs="Calibri"/>
          <w:color w:val="000000"/>
          <w:sz w:val="27"/>
          <w:szCs w:val="27"/>
        </w:rPr>
        <w:t>certidão</w:t>
      </w:r>
      <w:proofErr w:type="spellEnd"/>
      <w:proofErr w:type="gramEnd"/>
      <w:r>
        <w:rPr>
          <w:rFonts w:ascii="Calibri" w:hAnsi="Calibri" w:cs="Calibri"/>
          <w:color w:val="000000"/>
          <w:sz w:val="27"/>
          <w:szCs w:val="27"/>
        </w:rPr>
        <w:t xml:space="preserve"> negativa de </w:t>
      </w:r>
      <w:proofErr w:type="spellStart"/>
      <w:r>
        <w:rPr>
          <w:rFonts w:ascii="Calibri" w:hAnsi="Calibri" w:cs="Calibri"/>
          <w:color w:val="000000"/>
          <w:sz w:val="27"/>
          <w:szCs w:val="27"/>
        </w:rPr>
        <w:t>débitos</w:t>
      </w:r>
      <w:proofErr w:type="spellEnd"/>
      <w:r>
        <w:rPr>
          <w:rFonts w:ascii="Calibri" w:hAnsi="Calibri" w:cs="Calibri"/>
          <w:color w:val="000000"/>
          <w:sz w:val="27"/>
          <w:szCs w:val="27"/>
        </w:rPr>
        <w:t xml:space="preserve"> relativos a </w:t>
      </w:r>
      <w:proofErr w:type="spellStart"/>
      <w:r>
        <w:rPr>
          <w:rFonts w:ascii="Calibri" w:hAnsi="Calibri" w:cs="Calibri"/>
          <w:color w:val="000000"/>
          <w:sz w:val="27"/>
          <w:szCs w:val="27"/>
        </w:rPr>
        <w:t>Créditos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Tributários</w:t>
      </w:r>
      <w:proofErr w:type="spellEnd"/>
      <w:r>
        <w:rPr>
          <w:rFonts w:ascii="Calibri" w:hAnsi="Calibri" w:cs="Calibri"/>
          <w:color w:val="000000"/>
          <w:sz w:val="27"/>
          <w:szCs w:val="27"/>
        </w:rPr>
        <w:t xml:space="preserve"> Federais e à </w:t>
      </w:r>
      <w:proofErr w:type="spellStart"/>
      <w:r>
        <w:rPr>
          <w:rFonts w:ascii="Calibri" w:hAnsi="Calibri" w:cs="Calibri"/>
          <w:color w:val="000000"/>
          <w:sz w:val="27"/>
          <w:szCs w:val="27"/>
        </w:rPr>
        <w:t>Dívida</w:t>
      </w:r>
      <w:proofErr w:type="spellEnd"/>
      <w:r>
        <w:rPr>
          <w:rFonts w:ascii="Calibri" w:hAnsi="Calibri" w:cs="Calibri"/>
          <w:color w:val="000000"/>
          <w:sz w:val="27"/>
          <w:szCs w:val="27"/>
        </w:rPr>
        <w:t xml:space="preserve"> Ativa da </w:t>
      </w:r>
      <w:proofErr w:type="spellStart"/>
      <w:r>
        <w:rPr>
          <w:rFonts w:ascii="Calibri" w:hAnsi="Calibri" w:cs="Calibri"/>
          <w:color w:val="000000"/>
          <w:sz w:val="27"/>
          <w:szCs w:val="27"/>
        </w:rPr>
        <w:t>União</w:t>
      </w:r>
      <w:proofErr w:type="spellEnd"/>
      <w:r>
        <w:rPr>
          <w:rFonts w:ascii="Calibri" w:hAnsi="Calibri" w:cs="Calibri"/>
          <w:color w:val="000000"/>
          <w:sz w:val="27"/>
          <w:szCs w:val="27"/>
        </w:rPr>
        <w:t>;</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V </w:t>
      </w:r>
      <w:r>
        <w:rPr>
          <w:rFonts w:ascii="Calibri" w:hAnsi="Calibri" w:cs="Calibri"/>
          <w:sz w:val="27"/>
          <w:szCs w:val="27"/>
        </w:rPr>
        <w:t xml:space="preserve">- </w:t>
      </w:r>
      <w:proofErr w:type="gramStart"/>
      <w:r>
        <w:rPr>
          <w:rFonts w:ascii="Calibri" w:hAnsi="Calibri" w:cs="Calibri"/>
          <w:sz w:val="27"/>
          <w:szCs w:val="27"/>
        </w:rPr>
        <w:t>certidões</w:t>
      </w:r>
      <w:proofErr w:type="gramEnd"/>
      <w:r>
        <w:rPr>
          <w:rFonts w:ascii="Calibri" w:hAnsi="Calibri" w:cs="Calibri"/>
          <w:sz w:val="27"/>
          <w:szCs w:val="27"/>
        </w:rPr>
        <w:t xml:space="preserve"> negativas de </w:t>
      </w:r>
      <w:proofErr w:type="spellStart"/>
      <w:r>
        <w:rPr>
          <w:rFonts w:ascii="Calibri" w:hAnsi="Calibri" w:cs="Calibri"/>
          <w:sz w:val="27"/>
          <w:szCs w:val="27"/>
        </w:rPr>
        <w:t>débitos</w:t>
      </w:r>
      <w:proofErr w:type="spellEnd"/>
      <w:r>
        <w:rPr>
          <w:rFonts w:ascii="Calibri" w:hAnsi="Calibri" w:cs="Calibri"/>
          <w:sz w:val="27"/>
          <w:szCs w:val="27"/>
        </w:rPr>
        <w:t xml:space="preserve"> estaduais e municipais, expedi</w:t>
      </w:r>
      <w:r w:rsidR="008A55A1">
        <w:rPr>
          <w:rFonts w:ascii="Calibri" w:hAnsi="Calibri" w:cs="Calibri"/>
          <w:sz w:val="27"/>
          <w:szCs w:val="27"/>
        </w:rPr>
        <w:t>das pela prefeitura Municipal de MUITOS CAPÕES.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VI - </w:t>
      </w:r>
      <w:proofErr w:type="gramStart"/>
      <w:r>
        <w:rPr>
          <w:rFonts w:ascii="Calibri" w:hAnsi="Calibri" w:cs="Calibri"/>
          <w:sz w:val="27"/>
          <w:szCs w:val="27"/>
        </w:rPr>
        <w:t>certificado</w:t>
      </w:r>
      <w:proofErr w:type="gramEnd"/>
      <w:r>
        <w:rPr>
          <w:rFonts w:ascii="Calibri" w:hAnsi="Calibri" w:cs="Calibri"/>
          <w:sz w:val="27"/>
          <w:szCs w:val="27"/>
        </w:rPr>
        <w:t xml:space="preserve"> de regularidade do Fundo de Garantia do Tempo de </w:t>
      </w:r>
      <w:proofErr w:type="spellStart"/>
      <w:r>
        <w:rPr>
          <w:rFonts w:ascii="Calibri" w:hAnsi="Calibri" w:cs="Calibri"/>
          <w:sz w:val="27"/>
          <w:szCs w:val="27"/>
        </w:rPr>
        <w:t>Serviço</w:t>
      </w:r>
      <w:proofErr w:type="spellEnd"/>
      <w:r>
        <w:rPr>
          <w:rFonts w:ascii="Calibri" w:hAnsi="Calibri" w:cs="Calibri"/>
          <w:sz w:val="27"/>
          <w:szCs w:val="27"/>
        </w:rPr>
        <w:t xml:space="preserve"> - CRF/FGTS;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VII - </w:t>
      </w:r>
      <w:proofErr w:type="spellStart"/>
      <w:r>
        <w:rPr>
          <w:rFonts w:ascii="Calibri" w:hAnsi="Calibri" w:cs="Calibri"/>
          <w:sz w:val="27"/>
          <w:szCs w:val="27"/>
        </w:rPr>
        <w:t>certidão</w:t>
      </w:r>
      <w:proofErr w:type="spellEnd"/>
      <w:r>
        <w:rPr>
          <w:rFonts w:ascii="Calibri" w:hAnsi="Calibri" w:cs="Calibri"/>
          <w:sz w:val="27"/>
          <w:szCs w:val="27"/>
        </w:rPr>
        <w:t xml:space="preserve"> negativa de </w:t>
      </w:r>
      <w:proofErr w:type="spellStart"/>
      <w:r>
        <w:rPr>
          <w:rFonts w:ascii="Calibri" w:hAnsi="Calibri" w:cs="Calibri"/>
          <w:sz w:val="27"/>
          <w:szCs w:val="27"/>
        </w:rPr>
        <w:t>débitos</w:t>
      </w:r>
      <w:proofErr w:type="spellEnd"/>
      <w:r>
        <w:rPr>
          <w:rFonts w:ascii="Calibri" w:hAnsi="Calibri" w:cs="Calibri"/>
          <w:sz w:val="27"/>
          <w:szCs w:val="27"/>
        </w:rPr>
        <w:t xml:space="preserve"> trabalhistas - CNDT, emitida no site do Tribunal Superior do Trabalho;</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14.2 As</w:t>
      </w:r>
      <w:proofErr w:type="gramEnd"/>
      <w:r>
        <w:rPr>
          <w:rFonts w:ascii="Calibri" w:hAnsi="Calibri" w:cs="Calibri"/>
          <w:sz w:val="27"/>
          <w:szCs w:val="27"/>
        </w:rPr>
        <w:t xml:space="preserve"> </w:t>
      </w:r>
      <w:proofErr w:type="spellStart"/>
      <w:r>
        <w:rPr>
          <w:rFonts w:ascii="Calibri" w:hAnsi="Calibri" w:cs="Calibri"/>
          <w:sz w:val="27"/>
          <w:szCs w:val="27"/>
        </w:rPr>
        <w:t>certidões</w:t>
      </w:r>
      <w:proofErr w:type="spellEnd"/>
      <w:r>
        <w:rPr>
          <w:rFonts w:ascii="Calibri" w:hAnsi="Calibri" w:cs="Calibri"/>
          <w:sz w:val="27"/>
          <w:szCs w:val="27"/>
        </w:rPr>
        <w:t xml:space="preserve"> positivas com efeito de negativas </w:t>
      </w:r>
      <w:proofErr w:type="spellStart"/>
      <w:r>
        <w:rPr>
          <w:rFonts w:ascii="Calibri" w:hAnsi="Calibri" w:cs="Calibri"/>
          <w:sz w:val="27"/>
          <w:szCs w:val="27"/>
        </w:rPr>
        <w:t>servirão</w:t>
      </w:r>
      <w:proofErr w:type="spellEnd"/>
      <w:r>
        <w:rPr>
          <w:rFonts w:ascii="Calibri" w:hAnsi="Calibri" w:cs="Calibri"/>
          <w:sz w:val="27"/>
          <w:szCs w:val="27"/>
        </w:rPr>
        <w:t xml:space="preserve"> como </w:t>
      </w:r>
      <w:proofErr w:type="spellStart"/>
      <w:r>
        <w:rPr>
          <w:rFonts w:ascii="Calibri" w:hAnsi="Calibri" w:cs="Calibri"/>
          <w:sz w:val="27"/>
          <w:szCs w:val="27"/>
        </w:rPr>
        <w:t>certidões</w:t>
      </w:r>
      <w:proofErr w:type="spellEnd"/>
      <w:r>
        <w:rPr>
          <w:rFonts w:ascii="Calibri" w:hAnsi="Calibri" w:cs="Calibri"/>
          <w:sz w:val="27"/>
          <w:szCs w:val="27"/>
        </w:rPr>
        <w:t xml:space="preserve"> negativas, desde que </w:t>
      </w:r>
      <w:proofErr w:type="spellStart"/>
      <w:r>
        <w:rPr>
          <w:rFonts w:ascii="Calibri" w:hAnsi="Calibri" w:cs="Calibri"/>
          <w:sz w:val="27"/>
          <w:szCs w:val="27"/>
        </w:rPr>
        <w:t>não</w:t>
      </w:r>
      <w:proofErr w:type="spellEnd"/>
      <w:r>
        <w:rPr>
          <w:rFonts w:ascii="Calibri" w:hAnsi="Calibri" w:cs="Calibri"/>
          <w:sz w:val="27"/>
          <w:szCs w:val="27"/>
        </w:rPr>
        <w:t xml:space="preserve"> haja </w:t>
      </w:r>
      <w:proofErr w:type="spellStart"/>
      <w:r>
        <w:rPr>
          <w:rFonts w:ascii="Calibri" w:hAnsi="Calibri" w:cs="Calibri"/>
          <w:sz w:val="27"/>
          <w:szCs w:val="27"/>
        </w:rPr>
        <w:t>referência</w:t>
      </w:r>
      <w:proofErr w:type="spellEnd"/>
      <w:r>
        <w:rPr>
          <w:rFonts w:ascii="Calibri" w:hAnsi="Calibri" w:cs="Calibri"/>
          <w:sz w:val="27"/>
          <w:szCs w:val="27"/>
        </w:rPr>
        <w:t xml:space="preserve"> expressa de impossibilidade de celebrar instrumentos </w:t>
      </w:r>
      <w:proofErr w:type="spellStart"/>
      <w:r>
        <w:rPr>
          <w:rFonts w:ascii="Calibri" w:hAnsi="Calibri" w:cs="Calibri"/>
          <w:sz w:val="27"/>
          <w:szCs w:val="27"/>
        </w:rPr>
        <w:t>jurídicos</w:t>
      </w:r>
      <w:proofErr w:type="spellEnd"/>
      <w:r>
        <w:rPr>
          <w:rFonts w:ascii="Calibri" w:hAnsi="Calibri" w:cs="Calibri"/>
          <w:sz w:val="27"/>
          <w:szCs w:val="27"/>
        </w:rPr>
        <w:t xml:space="preserve"> com a </w:t>
      </w:r>
      <w:proofErr w:type="spellStart"/>
      <w:r>
        <w:rPr>
          <w:rFonts w:ascii="Calibri" w:hAnsi="Calibri" w:cs="Calibri"/>
          <w:sz w:val="27"/>
          <w:szCs w:val="27"/>
        </w:rPr>
        <w:t>administração</w:t>
      </w:r>
      <w:proofErr w:type="spellEnd"/>
      <w:r>
        <w:rPr>
          <w:rFonts w:ascii="Calibri" w:hAnsi="Calibri" w:cs="Calibri"/>
          <w:sz w:val="27"/>
          <w:szCs w:val="27"/>
        </w:rPr>
        <w:t xml:space="preserve"> </w:t>
      </w:r>
      <w:proofErr w:type="spellStart"/>
      <w:r>
        <w:rPr>
          <w:rFonts w:ascii="Calibri" w:hAnsi="Calibri" w:cs="Calibri"/>
          <w:sz w:val="27"/>
          <w:szCs w:val="27"/>
        </w:rPr>
        <w:t>pública</w:t>
      </w:r>
      <w:proofErr w:type="spellEnd"/>
      <w:r>
        <w:rPr>
          <w:rFonts w:ascii="Calibri" w:hAnsi="Calibri" w:cs="Calibri"/>
          <w:sz w:val="27"/>
          <w:szCs w:val="27"/>
        </w:rPr>
        <w:t>.</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14.3 Contra</w:t>
      </w:r>
      <w:proofErr w:type="gramEnd"/>
      <w:r>
        <w:rPr>
          <w:rFonts w:ascii="Calibri" w:hAnsi="Calibri" w:cs="Calibri"/>
          <w:sz w:val="27"/>
          <w:szCs w:val="27"/>
        </w:rPr>
        <w:t xml:space="preserve"> a </w:t>
      </w:r>
      <w:proofErr w:type="spellStart"/>
      <w:r>
        <w:rPr>
          <w:rFonts w:ascii="Calibri" w:hAnsi="Calibri" w:cs="Calibri"/>
          <w:sz w:val="27"/>
          <w:szCs w:val="27"/>
        </w:rPr>
        <w:t>decisão</w:t>
      </w:r>
      <w:proofErr w:type="spellEnd"/>
      <w:r>
        <w:rPr>
          <w:rFonts w:ascii="Calibri" w:hAnsi="Calibri" w:cs="Calibri"/>
          <w:sz w:val="27"/>
          <w:szCs w:val="27"/>
        </w:rPr>
        <w:t xml:space="preserve"> da fase de </w:t>
      </w:r>
      <w:proofErr w:type="spellStart"/>
      <w:r>
        <w:rPr>
          <w:rFonts w:ascii="Calibri" w:hAnsi="Calibri" w:cs="Calibri"/>
          <w:sz w:val="27"/>
          <w:szCs w:val="27"/>
        </w:rPr>
        <w:t>habilitação</w:t>
      </w:r>
      <w:proofErr w:type="spellEnd"/>
      <w:r>
        <w:rPr>
          <w:rFonts w:ascii="Calibri" w:hAnsi="Calibri" w:cs="Calibri"/>
          <w:sz w:val="27"/>
          <w:szCs w:val="27"/>
        </w:rPr>
        <w:t xml:space="preserve">, </w:t>
      </w:r>
      <w:proofErr w:type="spellStart"/>
      <w:r>
        <w:rPr>
          <w:rFonts w:ascii="Calibri" w:hAnsi="Calibri" w:cs="Calibri"/>
          <w:sz w:val="27"/>
          <w:szCs w:val="27"/>
        </w:rPr>
        <w:t>cabera</w:t>
      </w:r>
      <w:proofErr w:type="spellEnd"/>
      <w:r>
        <w:rPr>
          <w:rFonts w:ascii="Calibri" w:hAnsi="Calibri" w:cs="Calibri"/>
          <w:sz w:val="27"/>
          <w:szCs w:val="27"/>
        </w:rPr>
        <w:t xml:space="preserve">́ recurso fundamentado e </w:t>
      </w:r>
      <w:proofErr w:type="spellStart"/>
      <w:r>
        <w:rPr>
          <w:rFonts w:ascii="Calibri" w:hAnsi="Calibri" w:cs="Calibri"/>
          <w:sz w:val="27"/>
          <w:szCs w:val="27"/>
        </w:rPr>
        <w:t>específico</w:t>
      </w:r>
      <w:proofErr w:type="spellEnd"/>
      <w:r>
        <w:rPr>
          <w:rFonts w:ascii="Calibri" w:hAnsi="Calibri" w:cs="Calibri"/>
          <w:sz w:val="27"/>
          <w:szCs w:val="27"/>
        </w:rPr>
        <w:t xml:space="preserve"> destinado ao prefeito municipal.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14.4 Os</w:t>
      </w:r>
      <w:proofErr w:type="gramEnd"/>
      <w:r>
        <w:rPr>
          <w:rFonts w:ascii="Calibri" w:hAnsi="Calibri" w:cs="Calibri"/>
          <w:color w:val="000000"/>
          <w:sz w:val="27"/>
          <w:szCs w:val="27"/>
        </w:rPr>
        <w:t xml:space="preserve"> recursos de trata o item 14.3 </w:t>
      </w:r>
      <w:proofErr w:type="spellStart"/>
      <w:r>
        <w:rPr>
          <w:rFonts w:ascii="Calibri" w:hAnsi="Calibri" w:cs="Calibri"/>
          <w:color w:val="000000"/>
          <w:sz w:val="27"/>
          <w:szCs w:val="27"/>
        </w:rPr>
        <w:t>deverão</w:t>
      </w:r>
      <w:proofErr w:type="spellEnd"/>
      <w:r>
        <w:rPr>
          <w:rFonts w:ascii="Calibri" w:hAnsi="Calibri" w:cs="Calibri"/>
          <w:color w:val="000000"/>
          <w:sz w:val="27"/>
          <w:szCs w:val="27"/>
        </w:rPr>
        <w:t xml:space="preserve"> ser apresentados no prazo de 3 dias úteis a contar da </w:t>
      </w:r>
      <w:proofErr w:type="spellStart"/>
      <w:r>
        <w:rPr>
          <w:rFonts w:ascii="Calibri" w:hAnsi="Calibri" w:cs="Calibri"/>
          <w:color w:val="000000"/>
          <w:sz w:val="27"/>
          <w:szCs w:val="27"/>
        </w:rPr>
        <w:t>publicação</w:t>
      </w:r>
      <w:proofErr w:type="spellEnd"/>
      <w:r>
        <w:rPr>
          <w:rFonts w:ascii="Calibri" w:hAnsi="Calibri" w:cs="Calibri"/>
          <w:color w:val="000000"/>
          <w:sz w:val="27"/>
          <w:szCs w:val="27"/>
        </w:rPr>
        <w:t xml:space="preserve"> do resultado, considerando-se para </w:t>
      </w:r>
      <w:proofErr w:type="spellStart"/>
      <w:r>
        <w:rPr>
          <w:rFonts w:ascii="Calibri" w:hAnsi="Calibri" w:cs="Calibri"/>
          <w:color w:val="000000"/>
          <w:sz w:val="27"/>
          <w:szCs w:val="27"/>
        </w:rPr>
        <w:t>início</w:t>
      </w:r>
      <w:proofErr w:type="spellEnd"/>
      <w:r>
        <w:rPr>
          <w:rFonts w:ascii="Calibri" w:hAnsi="Calibri" w:cs="Calibri"/>
          <w:color w:val="000000"/>
          <w:sz w:val="27"/>
          <w:szCs w:val="27"/>
        </w:rPr>
        <w:t xml:space="preserve"> da contagem o primeiro dia </w:t>
      </w:r>
      <w:proofErr w:type="spellStart"/>
      <w:r>
        <w:rPr>
          <w:rFonts w:ascii="Calibri" w:hAnsi="Calibri" w:cs="Calibri"/>
          <w:color w:val="000000"/>
          <w:sz w:val="27"/>
          <w:szCs w:val="27"/>
        </w:rPr>
        <w:t>útil</w:t>
      </w:r>
      <w:proofErr w:type="spellEnd"/>
      <w:r>
        <w:rPr>
          <w:rFonts w:ascii="Calibri" w:hAnsi="Calibri" w:cs="Calibri"/>
          <w:color w:val="000000"/>
          <w:sz w:val="27"/>
          <w:szCs w:val="27"/>
        </w:rPr>
        <w:t xml:space="preserve"> posterior à </w:t>
      </w:r>
      <w:proofErr w:type="spellStart"/>
      <w:r>
        <w:rPr>
          <w:rFonts w:ascii="Calibri" w:hAnsi="Calibri" w:cs="Calibri"/>
          <w:color w:val="000000"/>
          <w:sz w:val="27"/>
          <w:szCs w:val="27"/>
        </w:rPr>
        <w:t>publicação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cabendo recurso administrativo da </w:t>
      </w:r>
      <w:proofErr w:type="spellStart"/>
      <w:r>
        <w:rPr>
          <w:rFonts w:ascii="Calibri" w:hAnsi="Calibri" w:cs="Calibri"/>
          <w:color w:val="000000"/>
          <w:sz w:val="27"/>
          <w:szCs w:val="27"/>
        </w:rPr>
        <w:t>decisão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após</w:t>
      </w:r>
      <w:proofErr w:type="spellEnd"/>
      <w:r>
        <w:rPr>
          <w:rFonts w:ascii="Calibri" w:hAnsi="Calibri" w:cs="Calibri"/>
          <w:color w:val="000000"/>
          <w:sz w:val="27"/>
          <w:szCs w:val="27"/>
        </w:rPr>
        <w:t xml:space="preserve"> esta fase.</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14.5 Os</w:t>
      </w:r>
      <w:proofErr w:type="gramEnd"/>
      <w:r>
        <w:rPr>
          <w:rFonts w:ascii="Calibri" w:hAnsi="Calibri" w:cs="Calibri"/>
          <w:color w:val="000000"/>
          <w:sz w:val="27"/>
          <w:szCs w:val="27"/>
        </w:rPr>
        <w:t xml:space="preserve"> recursos apresentados </w:t>
      </w:r>
      <w:proofErr w:type="spellStart"/>
      <w:r>
        <w:rPr>
          <w:rFonts w:ascii="Calibri" w:hAnsi="Calibri" w:cs="Calibri"/>
          <w:color w:val="000000"/>
          <w:sz w:val="27"/>
          <w:szCs w:val="27"/>
        </w:rPr>
        <w:t>após</w:t>
      </w:r>
      <w:proofErr w:type="spellEnd"/>
      <w:r>
        <w:rPr>
          <w:rFonts w:ascii="Calibri" w:hAnsi="Calibri" w:cs="Calibri"/>
          <w:color w:val="000000"/>
          <w:sz w:val="27"/>
          <w:szCs w:val="27"/>
        </w:rPr>
        <w:t xml:space="preserve"> o prazo </w:t>
      </w:r>
      <w:proofErr w:type="spellStart"/>
      <w:r>
        <w:rPr>
          <w:rFonts w:ascii="Calibri" w:hAnsi="Calibri" w:cs="Calibri"/>
          <w:color w:val="000000"/>
          <w:sz w:val="27"/>
          <w:szCs w:val="27"/>
        </w:rPr>
        <w:t>não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serão</w:t>
      </w:r>
      <w:proofErr w:type="spellEnd"/>
      <w:r>
        <w:rPr>
          <w:rFonts w:ascii="Calibri" w:hAnsi="Calibri" w:cs="Calibri"/>
          <w:color w:val="000000"/>
          <w:sz w:val="27"/>
          <w:szCs w:val="27"/>
        </w:rPr>
        <w:t xml:space="preserve"> avaliados.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15. ASSINATURA DO TERMO DE EXECUÇÃO CULTURAL E RECEBIMENTO DOS RECURSOS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15.1 Finalizada</w:t>
      </w:r>
      <w:proofErr w:type="gramEnd"/>
      <w:r>
        <w:rPr>
          <w:rFonts w:ascii="Calibri" w:hAnsi="Calibri" w:cs="Calibri"/>
          <w:color w:val="000000"/>
          <w:sz w:val="27"/>
          <w:szCs w:val="27"/>
        </w:rPr>
        <w:t xml:space="preserve"> a fase de habilitação, o agente cultural contemplado será convocado a assinar o Termo de Execução Cultural, conforme Anexo IV deste Edital, de forma presencial ou eletrônica.</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lastRenderedPageBreak/>
        <w:t xml:space="preserve">15.2 O Termo de Execução Cultural corresponde ao documento a ser </w:t>
      </w:r>
      <w:r>
        <w:rPr>
          <w:rFonts w:ascii="Calibri" w:hAnsi="Calibri" w:cs="Calibri"/>
          <w:sz w:val="27"/>
          <w:szCs w:val="27"/>
        </w:rPr>
        <w:t xml:space="preserve">assinado pelo agente cultural selecionado neste Edital e pelo município de </w:t>
      </w:r>
      <w:r w:rsidR="008A55A1">
        <w:rPr>
          <w:rFonts w:ascii="Calibri" w:hAnsi="Calibri" w:cs="Calibri"/>
          <w:sz w:val="27"/>
          <w:szCs w:val="27"/>
        </w:rPr>
        <w:t>MUITOS CAPÕES</w:t>
      </w:r>
      <w:r>
        <w:rPr>
          <w:rFonts w:ascii="Calibri" w:hAnsi="Calibri" w:cs="Calibri"/>
          <w:sz w:val="27"/>
          <w:szCs w:val="27"/>
        </w:rPr>
        <w:t xml:space="preserve"> contendo as obrigações dos assinantes do Termo.</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15.3 Após</w:t>
      </w:r>
      <w:proofErr w:type="gramEnd"/>
      <w:r>
        <w:rPr>
          <w:rFonts w:ascii="Calibri" w:hAnsi="Calibri" w:cs="Calibri"/>
          <w:sz w:val="27"/>
          <w:szCs w:val="27"/>
        </w:rPr>
        <w:t xml:space="preserve"> a assinatura do Termo de Execução Cultural, o agente cultural receberá os recursos em conta bancária específica aberta para o recebimento dos recursos deste Edital, em duas parcelas, até 30 dias após a homologação do resultado final. </w:t>
      </w:r>
    </w:p>
    <w:p w:rsidR="007E39CA" w:rsidRDefault="00A57E44">
      <w:pPr>
        <w:pStyle w:val="textojustificado"/>
        <w:spacing w:before="120" w:beforeAutospacing="0" w:after="120" w:afterAutospacing="0"/>
        <w:ind w:left="120" w:right="120"/>
        <w:jc w:val="both"/>
      </w:pPr>
      <w:r>
        <w:rPr>
          <w:rFonts w:ascii="Calibri" w:hAnsi="Calibri" w:cs="Calibri"/>
          <w:sz w:val="27"/>
          <w:szCs w:val="27"/>
        </w:rPr>
        <w:t>15.4 A assinatura do Termo de Execução Cultural e o recebimento do apoio estão condicionados à existência de disponibilidade orçamentária e financeira, caracterizando a seleção como expectativa de direito do proponente</w:t>
      </w:r>
      <w:r>
        <w:t xml:space="preserve">. </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15.5 O agente cultural deve assinar o Termo de Execução Cultural até 5 dias úteis, de sua convocação sob pena de perda do apoio financeiro e convocação do suplente para assumir sua vaga.</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16. DIVULGAÇÃO DOS PROJETOS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16.1 Os</w:t>
      </w:r>
      <w:proofErr w:type="gramEnd"/>
      <w:r>
        <w:rPr>
          <w:rFonts w:ascii="Calibri" w:hAnsi="Calibri" w:cs="Calibri"/>
          <w:color w:val="000000"/>
          <w:sz w:val="27"/>
          <w:szCs w:val="27"/>
        </w:rPr>
        <w:t xml:space="preserve"> produtos artístico-culturais e as peças de divulgação dos projetos exibirão as marcas do Governo federal, de acordo com as orientações técnicas do manual de aplicação de marcas divulgado pelo Ministério da Cultura.</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16.2 O material de divulgação dos projetos e seus produtos será disponibilizado em formatos acessíveis a pessoas com deficiência e conterá informações sobre os recursos de acessibilidade disponibilizados.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16.7 O material de divulgação dos projetos deve ter caráter educativo, informativo ou de orientação social, e não pode conter nomes, símbolos ou imagens que caracterizem promoção pessoal.</w:t>
      </w:r>
    </w:p>
    <w:p w:rsidR="007E39CA" w:rsidRDefault="007E39CA">
      <w:pPr>
        <w:pStyle w:val="textojustificado"/>
        <w:spacing w:before="120" w:beforeAutospacing="0" w:after="120" w:afterAutospacing="0"/>
        <w:ind w:left="120" w:right="120"/>
        <w:jc w:val="both"/>
        <w:rPr>
          <w:rFonts w:ascii="Calibri" w:hAnsi="Calibri" w:cs="Calibri"/>
          <w:color w:val="000000"/>
          <w:sz w:val="27"/>
          <w:szCs w:val="27"/>
        </w:rPr>
      </w:pP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17. MONITORAMENTO E AVALIAÇÃO DE RESULTADOS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17.1 Os</w:t>
      </w:r>
      <w:proofErr w:type="gramEnd"/>
      <w:r>
        <w:rPr>
          <w:rFonts w:ascii="Calibri" w:hAnsi="Calibri" w:cs="Calibri"/>
          <w:color w:val="000000"/>
          <w:sz w:val="27"/>
          <w:szCs w:val="27"/>
        </w:rPr>
        <w:t xml:space="preserve"> procedimentos de monitoramento e avaliação dos projetos culturais contemplados, assim como </w:t>
      </w:r>
      <w:proofErr w:type="spellStart"/>
      <w:r>
        <w:rPr>
          <w:rFonts w:ascii="Calibri" w:hAnsi="Calibri" w:cs="Calibri"/>
          <w:color w:val="000000"/>
          <w:sz w:val="27"/>
          <w:szCs w:val="27"/>
        </w:rPr>
        <w:t>prestação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informação</w:t>
      </w:r>
      <w:proofErr w:type="spellEnd"/>
      <w:r>
        <w:rPr>
          <w:rFonts w:ascii="Calibri" w:hAnsi="Calibri" w:cs="Calibri"/>
          <w:color w:val="000000"/>
          <w:sz w:val="27"/>
          <w:szCs w:val="27"/>
        </w:rPr>
        <w:t xml:space="preserve"> à </w:t>
      </w:r>
      <w:proofErr w:type="spellStart"/>
      <w:r>
        <w:rPr>
          <w:rFonts w:ascii="Calibri" w:hAnsi="Calibri" w:cs="Calibri"/>
          <w:color w:val="000000"/>
          <w:sz w:val="27"/>
          <w:szCs w:val="27"/>
        </w:rPr>
        <w:t>administração</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pública</w:t>
      </w:r>
      <w:proofErr w:type="spellEnd"/>
      <w:r>
        <w:rPr>
          <w:rFonts w:ascii="Calibri" w:hAnsi="Calibri" w:cs="Calibri"/>
          <w:color w:val="000000"/>
          <w:sz w:val="27"/>
          <w:szCs w:val="27"/>
        </w:rPr>
        <w:t xml:space="preserve">, observarão o Decreto 11.453/2023 (Decreto de Fomento), que dispõe sobre os mecanismos de fomento do sistema de financiamento à cultura, observadas </w:t>
      </w:r>
      <w:proofErr w:type="spellStart"/>
      <w:r>
        <w:rPr>
          <w:rFonts w:ascii="Calibri" w:hAnsi="Calibri" w:cs="Calibri"/>
          <w:color w:val="000000"/>
          <w:sz w:val="27"/>
          <w:szCs w:val="27"/>
        </w:rPr>
        <w:t>às</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exigências</w:t>
      </w:r>
      <w:proofErr w:type="spellEnd"/>
      <w:r>
        <w:rPr>
          <w:rFonts w:ascii="Calibri" w:hAnsi="Calibri" w:cs="Calibri"/>
          <w:color w:val="000000"/>
          <w:sz w:val="27"/>
          <w:szCs w:val="27"/>
        </w:rPr>
        <w:t xml:space="preserve"> legais de </w:t>
      </w:r>
      <w:proofErr w:type="spellStart"/>
      <w:r>
        <w:rPr>
          <w:rFonts w:ascii="Calibri" w:hAnsi="Calibri" w:cs="Calibri"/>
          <w:color w:val="000000"/>
          <w:sz w:val="27"/>
          <w:szCs w:val="27"/>
        </w:rPr>
        <w:t>simplificação</w:t>
      </w:r>
      <w:proofErr w:type="spellEnd"/>
      <w:r>
        <w:rPr>
          <w:rFonts w:ascii="Calibri" w:hAnsi="Calibri" w:cs="Calibri"/>
          <w:color w:val="000000"/>
          <w:sz w:val="27"/>
          <w:szCs w:val="27"/>
        </w:rPr>
        <w:t xml:space="preserve"> e de foco no cumprimento do objeto.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17.2 O agente cultural deve prestar contas por meio da apresentação do Relatório Final de Execução do Objeto, conforme documento constante no Anexo V. O Relatório Final de Execução do Objeto deve ser apresentado até </w:t>
      </w:r>
      <w:r w:rsidRPr="008A55A1">
        <w:rPr>
          <w:rFonts w:ascii="Calibri" w:hAnsi="Calibri" w:cs="Calibri"/>
          <w:sz w:val="27"/>
          <w:szCs w:val="27"/>
        </w:rPr>
        <w:t xml:space="preserve">30 dias </w:t>
      </w:r>
      <w:r>
        <w:rPr>
          <w:rFonts w:ascii="Calibri" w:hAnsi="Calibri" w:cs="Calibri"/>
          <w:color w:val="000000"/>
          <w:sz w:val="27"/>
          <w:szCs w:val="27"/>
        </w:rPr>
        <w:t>a contar do fim da vigência do Termo de Execução Cultural.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bookmarkStart w:id="1" w:name="_GoBack"/>
      <w:bookmarkEnd w:id="1"/>
      <w:r>
        <w:rPr>
          <w:rStyle w:val="Forte"/>
          <w:rFonts w:ascii="Calibri" w:hAnsi="Calibri" w:cs="Calibri"/>
          <w:color w:val="000000"/>
          <w:sz w:val="27"/>
          <w:szCs w:val="27"/>
        </w:rPr>
        <w:lastRenderedPageBreak/>
        <w:t>18. DISPOSIÇÕES FINAIS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18.1 O acompanhamento de todas as etapas deste Edital e a observância quanto aos prazos </w:t>
      </w:r>
      <w:proofErr w:type="spellStart"/>
      <w:r>
        <w:rPr>
          <w:rFonts w:ascii="Calibri" w:hAnsi="Calibri" w:cs="Calibri"/>
          <w:sz w:val="27"/>
          <w:szCs w:val="27"/>
        </w:rPr>
        <w:t>serão</w:t>
      </w:r>
      <w:proofErr w:type="spellEnd"/>
      <w:r>
        <w:rPr>
          <w:rFonts w:ascii="Calibri" w:hAnsi="Calibri" w:cs="Calibri"/>
          <w:sz w:val="27"/>
          <w:szCs w:val="27"/>
        </w:rPr>
        <w:t xml:space="preserve"> de inteira responsabilidade dos proponentes. Para tanto, </w:t>
      </w:r>
      <w:proofErr w:type="spellStart"/>
      <w:r>
        <w:rPr>
          <w:rFonts w:ascii="Calibri" w:hAnsi="Calibri" w:cs="Calibri"/>
          <w:sz w:val="27"/>
          <w:szCs w:val="27"/>
        </w:rPr>
        <w:t>deverão</w:t>
      </w:r>
      <w:proofErr w:type="spellEnd"/>
      <w:r>
        <w:rPr>
          <w:rFonts w:ascii="Calibri" w:hAnsi="Calibri" w:cs="Calibri"/>
          <w:sz w:val="27"/>
          <w:szCs w:val="27"/>
        </w:rPr>
        <w:t xml:space="preserve"> ficar atentos </w:t>
      </w:r>
      <w:proofErr w:type="spellStart"/>
      <w:r>
        <w:rPr>
          <w:rFonts w:ascii="Calibri" w:hAnsi="Calibri" w:cs="Calibri"/>
          <w:sz w:val="27"/>
          <w:szCs w:val="27"/>
        </w:rPr>
        <w:t>às</w:t>
      </w:r>
      <w:proofErr w:type="spellEnd"/>
      <w:r>
        <w:rPr>
          <w:rFonts w:ascii="Calibri" w:hAnsi="Calibri" w:cs="Calibri"/>
          <w:sz w:val="27"/>
          <w:szCs w:val="27"/>
        </w:rPr>
        <w:t xml:space="preserve"> </w:t>
      </w:r>
      <w:proofErr w:type="spellStart"/>
      <w:r>
        <w:rPr>
          <w:rFonts w:ascii="Calibri" w:hAnsi="Calibri" w:cs="Calibri"/>
          <w:sz w:val="27"/>
          <w:szCs w:val="27"/>
        </w:rPr>
        <w:t>publicações</w:t>
      </w:r>
      <w:proofErr w:type="spellEnd"/>
      <w:r>
        <w:rPr>
          <w:rFonts w:ascii="Calibri" w:hAnsi="Calibri" w:cs="Calibri"/>
          <w:sz w:val="27"/>
          <w:szCs w:val="27"/>
        </w:rPr>
        <w:t xml:space="preserve"> no site </w:t>
      </w:r>
      <w:r w:rsidR="008A55A1">
        <w:rPr>
          <w:rFonts w:ascii="Calibri" w:hAnsi="Calibri" w:cs="Calibri"/>
          <w:sz w:val="27"/>
          <w:szCs w:val="27"/>
        </w:rPr>
        <w:t>www.muitoscapoes.rs.gov.br</w:t>
      </w:r>
      <w:r>
        <w:rPr>
          <w:rFonts w:ascii="Calibri" w:hAnsi="Calibri" w:cs="Calibri"/>
          <w:sz w:val="27"/>
          <w:szCs w:val="27"/>
        </w:rPr>
        <w:t xml:space="preserve"> e nas </w:t>
      </w:r>
      <w:proofErr w:type="spellStart"/>
      <w:r>
        <w:rPr>
          <w:rFonts w:ascii="Calibri" w:hAnsi="Calibri" w:cs="Calibri"/>
          <w:sz w:val="27"/>
          <w:szCs w:val="27"/>
        </w:rPr>
        <w:t>mídias</w:t>
      </w:r>
      <w:proofErr w:type="spellEnd"/>
      <w:r>
        <w:rPr>
          <w:rFonts w:ascii="Calibri" w:hAnsi="Calibri" w:cs="Calibri"/>
          <w:sz w:val="27"/>
          <w:szCs w:val="27"/>
        </w:rPr>
        <w:t xml:space="preserve"> sociais oficiais.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18.2 O presente Edital e os seus anexos estão </w:t>
      </w:r>
      <w:proofErr w:type="spellStart"/>
      <w:r>
        <w:rPr>
          <w:rFonts w:ascii="Calibri" w:hAnsi="Calibri" w:cs="Calibri"/>
          <w:sz w:val="27"/>
          <w:szCs w:val="27"/>
        </w:rPr>
        <w:t>disponíveis</w:t>
      </w:r>
      <w:proofErr w:type="spellEnd"/>
      <w:r>
        <w:rPr>
          <w:rFonts w:ascii="Calibri" w:hAnsi="Calibri" w:cs="Calibri"/>
          <w:sz w:val="27"/>
          <w:szCs w:val="27"/>
        </w:rPr>
        <w:t xml:space="preserve"> no site </w:t>
      </w:r>
      <w:r w:rsidR="005C7FD5">
        <w:rPr>
          <w:rFonts w:ascii="Calibri" w:hAnsi="Calibri" w:cs="Calibri"/>
          <w:sz w:val="27"/>
          <w:szCs w:val="27"/>
        </w:rPr>
        <w:t>www.muitoscapoes.rs.gov.br</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18.3 Demais </w:t>
      </w:r>
      <w:proofErr w:type="spellStart"/>
      <w:r>
        <w:rPr>
          <w:rFonts w:ascii="Calibri" w:hAnsi="Calibri" w:cs="Calibri"/>
          <w:sz w:val="27"/>
          <w:szCs w:val="27"/>
        </w:rPr>
        <w:t>informações</w:t>
      </w:r>
      <w:proofErr w:type="spellEnd"/>
      <w:r>
        <w:rPr>
          <w:rFonts w:ascii="Calibri" w:hAnsi="Calibri" w:cs="Calibri"/>
          <w:sz w:val="27"/>
          <w:szCs w:val="27"/>
        </w:rPr>
        <w:t xml:space="preserve"> podem ser obtidas </w:t>
      </w:r>
      <w:proofErr w:type="spellStart"/>
      <w:r>
        <w:rPr>
          <w:rFonts w:ascii="Calibri" w:hAnsi="Calibri" w:cs="Calibri"/>
          <w:sz w:val="27"/>
          <w:szCs w:val="27"/>
        </w:rPr>
        <w:t>através</w:t>
      </w:r>
      <w:proofErr w:type="spellEnd"/>
      <w:r>
        <w:rPr>
          <w:rFonts w:ascii="Calibri" w:hAnsi="Calibri" w:cs="Calibri"/>
          <w:sz w:val="27"/>
          <w:szCs w:val="27"/>
        </w:rPr>
        <w:t xml:space="preserve"> do e-mail </w:t>
      </w:r>
      <w:hyperlink r:id="rId7" w:history="1">
        <w:r w:rsidR="00B25CD2" w:rsidRPr="00584C63">
          <w:rPr>
            <w:rStyle w:val="Hyperlink"/>
          </w:rPr>
          <w:t>leonardo@muitoscapoes.rs.gov.br</w:t>
        </w:r>
      </w:hyperlink>
      <w:r w:rsidR="00B25CD2">
        <w:t xml:space="preserve"> </w:t>
      </w:r>
      <w:r>
        <w:rPr>
          <w:rFonts w:ascii="Calibri" w:hAnsi="Calibri" w:cs="Calibri"/>
          <w:sz w:val="27"/>
          <w:szCs w:val="27"/>
        </w:rPr>
        <w:t>e telefone (</w:t>
      </w:r>
      <w:r w:rsidR="00B25CD2">
        <w:rPr>
          <w:rFonts w:ascii="Calibri" w:hAnsi="Calibri" w:cs="Calibri"/>
          <w:sz w:val="27"/>
          <w:szCs w:val="27"/>
        </w:rPr>
        <w:t>54)</w:t>
      </w:r>
      <w:r w:rsidR="000F160A">
        <w:rPr>
          <w:rFonts w:ascii="Calibri" w:hAnsi="Calibri" w:cs="Calibri"/>
          <w:sz w:val="27"/>
          <w:szCs w:val="27"/>
        </w:rPr>
        <w:t>32325707 com o senhor Leonardo Zamboni</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18.4 Os casos omissos porventura existentes </w:t>
      </w:r>
      <w:proofErr w:type="spellStart"/>
      <w:r>
        <w:rPr>
          <w:rFonts w:ascii="Calibri" w:hAnsi="Calibri" w:cs="Calibri"/>
          <w:sz w:val="27"/>
          <w:szCs w:val="27"/>
        </w:rPr>
        <w:t>ficarão</w:t>
      </w:r>
      <w:proofErr w:type="spellEnd"/>
      <w:r>
        <w:rPr>
          <w:rFonts w:ascii="Calibri" w:hAnsi="Calibri" w:cs="Calibri"/>
          <w:sz w:val="27"/>
          <w:szCs w:val="27"/>
        </w:rPr>
        <w:t xml:space="preserve"> a cargo da Secretária Municipal de </w:t>
      </w:r>
      <w:proofErr w:type="spellStart"/>
      <w:proofErr w:type="gramStart"/>
      <w:r w:rsidR="00B25CD2">
        <w:rPr>
          <w:rFonts w:ascii="Calibri" w:hAnsi="Calibri" w:cs="Calibri"/>
          <w:sz w:val="27"/>
          <w:szCs w:val="27"/>
        </w:rPr>
        <w:t>Esporte,Lazer</w:t>
      </w:r>
      <w:proofErr w:type="spellEnd"/>
      <w:proofErr w:type="gramEnd"/>
      <w:r w:rsidR="00B25CD2">
        <w:rPr>
          <w:rFonts w:ascii="Calibri" w:hAnsi="Calibri" w:cs="Calibri"/>
          <w:sz w:val="27"/>
          <w:szCs w:val="27"/>
        </w:rPr>
        <w:t xml:space="preserve"> e Cultura</w:t>
      </w:r>
      <w:r>
        <w:rPr>
          <w:rFonts w:ascii="Calibri" w:hAnsi="Calibri" w:cs="Calibri"/>
          <w:sz w:val="27"/>
          <w:szCs w:val="27"/>
        </w:rPr>
        <w:t xml:space="preserve"> de Muitos Capões.</w:t>
      </w:r>
    </w:p>
    <w:p w:rsidR="007E39CA" w:rsidRDefault="00A57E44">
      <w:pPr>
        <w:pStyle w:val="textojustificado"/>
        <w:spacing w:before="120" w:beforeAutospacing="0" w:after="120" w:afterAutospacing="0"/>
        <w:ind w:left="120" w:right="120"/>
        <w:jc w:val="both"/>
        <w:rPr>
          <w:rFonts w:ascii="Calibri" w:hAnsi="Calibri" w:cs="Calibri"/>
          <w:sz w:val="27"/>
          <w:szCs w:val="27"/>
        </w:rPr>
      </w:pPr>
      <w:proofErr w:type="gramStart"/>
      <w:r>
        <w:rPr>
          <w:rFonts w:ascii="Calibri" w:hAnsi="Calibri" w:cs="Calibri"/>
          <w:sz w:val="27"/>
          <w:szCs w:val="27"/>
        </w:rPr>
        <w:t>18.5 Eventuais</w:t>
      </w:r>
      <w:proofErr w:type="gramEnd"/>
      <w:r>
        <w:rPr>
          <w:rFonts w:ascii="Calibri" w:hAnsi="Calibri" w:cs="Calibri"/>
          <w:sz w:val="27"/>
          <w:szCs w:val="27"/>
        </w:rPr>
        <w:t xml:space="preserve"> irregularidades relacionadas aos requisitos de participação, constatadas a qualquer tempo, implicarão na desclassificação do proponente. </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 xml:space="preserve">18.6 O proponente será o único responsável pela veracidade da proposta e documentos encaminhados, isentando o município de MUITOS CAPÕES, de qualquer responsabilidade civil ou penal.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sz w:val="27"/>
          <w:szCs w:val="27"/>
        </w:rPr>
        <w:t xml:space="preserve">18.7 O apoio concedido por meio deste Edital poderá </w:t>
      </w:r>
      <w:r>
        <w:rPr>
          <w:rFonts w:ascii="Calibri" w:hAnsi="Calibri" w:cs="Calibri"/>
          <w:color w:val="000000"/>
          <w:sz w:val="27"/>
          <w:szCs w:val="27"/>
        </w:rPr>
        <w:t>ser acumulado com recursos captados por meio de leis de incentivo fiscal e outros programas e/ou apoios federais, estaduais e municipais.</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18.8 A </w:t>
      </w:r>
      <w:proofErr w:type="spellStart"/>
      <w:r>
        <w:rPr>
          <w:rFonts w:ascii="Calibri" w:hAnsi="Calibri" w:cs="Calibri"/>
          <w:color w:val="000000"/>
          <w:sz w:val="27"/>
          <w:szCs w:val="27"/>
        </w:rPr>
        <w:t>inscrição</w:t>
      </w:r>
      <w:proofErr w:type="spellEnd"/>
      <w:r>
        <w:rPr>
          <w:rFonts w:ascii="Calibri" w:hAnsi="Calibri" w:cs="Calibri"/>
          <w:color w:val="000000"/>
          <w:sz w:val="27"/>
          <w:szCs w:val="27"/>
        </w:rPr>
        <w:t xml:space="preserve"> implica no conhecimento e </w:t>
      </w:r>
      <w:proofErr w:type="spellStart"/>
      <w:r>
        <w:rPr>
          <w:rFonts w:ascii="Calibri" w:hAnsi="Calibri" w:cs="Calibri"/>
          <w:color w:val="000000"/>
          <w:sz w:val="27"/>
          <w:szCs w:val="27"/>
        </w:rPr>
        <w:t>concordância</w:t>
      </w:r>
      <w:proofErr w:type="spellEnd"/>
      <w:r>
        <w:rPr>
          <w:rFonts w:ascii="Calibri" w:hAnsi="Calibri" w:cs="Calibri"/>
          <w:color w:val="000000"/>
          <w:sz w:val="27"/>
          <w:szCs w:val="27"/>
        </w:rPr>
        <w:t xml:space="preserve"> dos termos e </w:t>
      </w:r>
      <w:proofErr w:type="spellStart"/>
      <w:r>
        <w:rPr>
          <w:rFonts w:ascii="Calibri" w:hAnsi="Calibri" w:cs="Calibri"/>
          <w:color w:val="000000"/>
          <w:sz w:val="27"/>
          <w:szCs w:val="27"/>
        </w:rPr>
        <w:t>condições</w:t>
      </w:r>
      <w:proofErr w:type="spellEnd"/>
      <w:r>
        <w:rPr>
          <w:rFonts w:ascii="Calibri" w:hAnsi="Calibri" w:cs="Calibri"/>
          <w:color w:val="000000"/>
          <w:sz w:val="27"/>
          <w:szCs w:val="27"/>
        </w:rPr>
        <w:t xml:space="preserve"> previstos neste Edital, na Lei Complementar 195/2022 (Lei Paulo Gustavo), no Decreto 11.525/2023 (Decreto Paulo Gustavo) e no Decreto </w:t>
      </w:r>
      <w:r>
        <w:rPr>
          <w:rFonts w:ascii="Calibri" w:hAnsi="Calibri" w:cs="Calibri"/>
          <w:sz w:val="27"/>
          <w:szCs w:val="27"/>
        </w:rPr>
        <w:t>11.453/2023 (Decreto de Fomento).</w:t>
      </w:r>
    </w:p>
    <w:p w:rsidR="007E39CA" w:rsidRDefault="00A57E44">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18.9 O resultado do chamamento público regido por este Edital terá validade até cinco dias úteis.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18.10 Compõem este Edital os seguintes anexos:</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 - Categorias de apoio;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II - </w:t>
      </w:r>
      <w:proofErr w:type="spellStart"/>
      <w:r>
        <w:rPr>
          <w:rFonts w:ascii="Calibri" w:hAnsi="Calibri" w:cs="Calibri"/>
          <w:color w:val="000000"/>
          <w:sz w:val="27"/>
          <w:szCs w:val="27"/>
        </w:rPr>
        <w:t>Formulário</w:t>
      </w:r>
      <w:proofErr w:type="spellEnd"/>
      <w:r>
        <w:rPr>
          <w:rFonts w:ascii="Calibri" w:hAnsi="Calibri" w:cs="Calibri"/>
          <w:color w:val="000000"/>
          <w:sz w:val="27"/>
          <w:szCs w:val="27"/>
        </w:rPr>
        <w:t xml:space="preserve"> de </w:t>
      </w:r>
      <w:proofErr w:type="spellStart"/>
      <w:r>
        <w:rPr>
          <w:rFonts w:ascii="Calibri" w:hAnsi="Calibri" w:cs="Calibri"/>
          <w:color w:val="000000"/>
          <w:sz w:val="27"/>
          <w:szCs w:val="27"/>
        </w:rPr>
        <w:t>Inscrição</w:t>
      </w:r>
      <w:proofErr w:type="spellEnd"/>
      <w:r>
        <w:rPr>
          <w:rFonts w:ascii="Calibri" w:hAnsi="Calibri" w:cs="Calibri"/>
          <w:color w:val="000000"/>
          <w:sz w:val="27"/>
          <w:szCs w:val="27"/>
        </w:rPr>
        <w:t>/Plano de Trabalho;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III - Critérios de seleção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IV - Termo de Execução Cultural;</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 - Relatório de Execução do Objeto;</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Anexo VI - Declaração de representação de grupo ou coletivo; e </w:t>
      </w:r>
    </w:p>
    <w:p w:rsidR="007E39CA" w:rsidRDefault="00A57E44">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Anexo VII - Declaração étnico-racial</w:t>
      </w:r>
    </w:p>
    <w:sectPr w:rsidR="007E39CA">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CA"/>
    <w:rsid w:val="000F160A"/>
    <w:rsid w:val="005C7FD5"/>
    <w:rsid w:val="007E39CA"/>
    <w:rsid w:val="008A55A1"/>
    <w:rsid w:val="00A57E44"/>
    <w:rsid w:val="00A7276C"/>
    <w:rsid w:val="00B25C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ADFC"/>
  <w15:docId w15:val="{F9A32381-9E77-46CF-B302-F099C53A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F186D"/>
    <w:rPr>
      <w:b/>
      <w:bCs/>
    </w:rPr>
  </w:style>
  <w:style w:type="character" w:styleId="Hyperlink">
    <w:name w:val="Hyperlink"/>
    <w:basedOn w:val="Fontepargpadro"/>
    <w:uiPriority w:val="99"/>
    <w:unhideWhenUsed/>
    <w:rsid w:val="00FF186D"/>
    <w:rPr>
      <w:color w:val="0000FF"/>
      <w:u w:val="single"/>
    </w:rPr>
  </w:style>
  <w:style w:type="character" w:customStyle="1" w:styleId="UnresolvedMention">
    <w:name w:val="Unresolved Mention"/>
    <w:basedOn w:val="Fontepargpadro"/>
    <w:uiPriority w:val="99"/>
    <w:semiHidden/>
    <w:unhideWhenUsed/>
    <w:qFormat/>
    <w:rsid w:val="00B95B32"/>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extocentralizadomaiusculas">
    <w:name w:val="texto_centralizado_maiusculas"/>
    <w:basedOn w:val="Normal"/>
    <w:qFormat/>
    <w:rsid w:val="00FF186D"/>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qFormat/>
    <w:rsid w:val="00FF186D"/>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qFormat/>
    <w:rsid w:val="00FF186D"/>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unhideWhenUsed/>
    <w:qFormat/>
    <w:rsid w:val="00FF186D"/>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qFormat/>
    <w:rsid w:val="00FF186D"/>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onardo@muitoscapoes.rs.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_Ato2015-2018/2015/Lei/L13146.htm" TargetMode="External"/><Relationship Id="rId5" Type="http://schemas.openxmlformats.org/officeDocument/2006/relationships/hyperlink" Target="http://www.planalto.gov.br/ccivil_03/Constituicao/Constituicao.htm" TargetMode="External"/><Relationship Id="rId4" Type="http://schemas.openxmlformats.org/officeDocument/2006/relationships/hyperlink" Target="mailto:leonardo@muitoscapoes.rs.gov.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12</Pages>
  <Words>3811</Words>
  <Characters>20580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dc:description/>
  <cp:lastModifiedBy>Pref Muitos Capões</cp:lastModifiedBy>
  <cp:revision>38</cp:revision>
  <dcterms:created xsi:type="dcterms:W3CDTF">2023-07-24T12:33:00Z</dcterms:created>
  <dcterms:modified xsi:type="dcterms:W3CDTF">2023-09-06T16:31:00Z</dcterms:modified>
  <dc:language>pt-BR</dc:language>
</cp:coreProperties>
</file>